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0D07" w14:textId="77777777" w:rsidR="00765B54" w:rsidRDefault="00765B54" w:rsidP="00040D2A">
      <w:pPr>
        <w:ind w:left="0" w:hanging="2"/>
        <w:jc w:val="center"/>
        <w:rPr>
          <w:rFonts w:ascii="Times New Roman" w:eastAsia="Times New Roman" w:hAnsi="Times New Roman" w:cs="Times New Roman"/>
        </w:rPr>
      </w:pPr>
    </w:p>
    <w:p w14:paraId="57C70D08" w14:textId="77777777" w:rsidR="00765B54" w:rsidRDefault="00D275AC" w:rsidP="00040D2A">
      <w:pPr>
        <w:ind w:left="0" w:hanging="2"/>
        <w:jc w:val="center"/>
        <w:rPr>
          <w:rFonts w:ascii="Times New Roman" w:eastAsia="Times New Roman" w:hAnsi="Times New Roman" w:cs="Times New Roman"/>
        </w:rPr>
      </w:pPr>
      <w:r>
        <w:rPr>
          <w:rFonts w:ascii="Times New Roman" w:eastAsia="Times New Roman" w:hAnsi="Times New Roman" w:cs="Times New Roman"/>
          <w:b/>
        </w:rPr>
        <w:t>LICENSE AGREEMENT</w:t>
      </w:r>
    </w:p>
    <w:p w14:paraId="57C70D09" w14:textId="77777777" w:rsidR="00765B54" w:rsidRDefault="00765B54" w:rsidP="00040D2A">
      <w:pPr>
        <w:ind w:left="0" w:hanging="2"/>
        <w:jc w:val="center"/>
        <w:rPr>
          <w:rFonts w:ascii="Times New Roman" w:eastAsia="Times New Roman" w:hAnsi="Times New Roman" w:cs="Times New Roman"/>
          <w:sz w:val="20"/>
          <w:szCs w:val="20"/>
        </w:rPr>
      </w:pPr>
    </w:p>
    <w:p w14:paraId="57C70D0A"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License Agreement (“Agreement”) is entered into as of the date of last signature (“Effective Date”) between </w:t>
      </w:r>
      <w:proofErr w:type="spellStart"/>
      <w:r>
        <w:rPr>
          <w:rFonts w:ascii="Times New Roman" w:eastAsia="Times New Roman" w:hAnsi="Times New Roman" w:cs="Times New Roman"/>
          <w:sz w:val="20"/>
          <w:szCs w:val="20"/>
        </w:rPr>
        <w:t>eResearchTechnology</w:t>
      </w:r>
      <w:proofErr w:type="spellEnd"/>
      <w:r>
        <w:rPr>
          <w:rFonts w:ascii="Times New Roman" w:eastAsia="Times New Roman" w:hAnsi="Times New Roman" w:cs="Times New Roman"/>
          <w:sz w:val="20"/>
          <w:szCs w:val="20"/>
        </w:rPr>
        <w:t xml:space="preserve">, Inc., a Clario company, together with its subsidiaries and affiliates (“Licensor” or “ERT”), a Delaware corporation, with an address at 1818 Market Street, Suite 2600, Philadelphia, PA 19103 and </w:t>
      </w:r>
      <w:r>
        <w:rPr>
          <w:rFonts w:ascii="Times New Roman" w:eastAsia="Times New Roman" w:hAnsi="Times New Roman" w:cs="Times New Roman"/>
          <w:sz w:val="20"/>
          <w:szCs w:val="20"/>
          <w:highlight w:val="green"/>
        </w:rPr>
        <w:t>ENTER YOUR COMPANY NAME</w:t>
      </w:r>
      <w:r>
        <w:rPr>
          <w:rFonts w:ascii="Times New Roman" w:eastAsia="Times New Roman" w:hAnsi="Times New Roman" w:cs="Times New Roman"/>
          <w:sz w:val="20"/>
          <w:szCs w:val="20"/>
        </w:rPr>
        <w:t xml:space="preserve"> (“Licensee”), a </w:t>
      </w:r>
      <w:r>
        <w:rPr>
          <w:rFonts w:ascii="Times New Roman" w:eastAsia="Times New Roman" w:hAnsi="Times New Roman" w:cs="Times New Roman"/>
          <w:sz w:val="20"/>
          <w:szCs w:val="20"/>
          <w:highlight w:val="green"/>
        </w:rPr>
        <w:t>ENTER COMPANY’S STATE/COUNTRY</w:t>
      </w:r>
      <w:r>
        <w:rPr>
          <w:rFonts w:ascii="Times New Roman" w:eastAsia="Times New Roman" w:hAnsi="Times New Roman" w:cs="Times New Roman"/>
          <w:sz w:val="20"/>
          <w:szCs w:val="20"/>
        </w:rPr>
        <w:t xml:space="preserve"> corporation, with an address at </w:t>
      </w:r>
      <w:r>
        <w:rPr>
          <w:rFonts w:ascii="Times New Roman" w:eastAsia="Times New Roman" w:hAnsi="Times New Roman" w:cs="Times New Roman"/>
          <w:sz w:val="20"/>
          <w:szCs w:val="20"/>
          <w:highlight w:val="green"/>
        </w:rPr>
        <w:t>ENTER YOUR COMPANY ADDRESS</w:t>
      </w:r>
      <w:r>
        <w:rPr>
          <w:rFonts w:ascii="Times New Roman" w:eastAsia="Times New Roman" w:hAnsi="Times New Roman" w:cs="Times New Roman"/>
          <w:sz w:val="20"/>
          <w:szCs w:val="20"/>
        </w:rPr>
        <w:t>.</w:t>
      </w:r>
    </w:p>
    <w:p w14:paraId="57C70D0B" w14:textId="77777777" w:rsidR="00765B54" w:rsidRDefault="00765B54" w:rsidP="00040D2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57C70D0C" w14:textId="77777777" w:rsidR="00765B54" w:rsidRDefault="00D275AC" w:rsidP="00040D2A">
      <w:pPr>
        <w:ind w:left="0" w:hanging="2"/>
        <w:jc w:val="cente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Preliminary Statements</w:t>
      </w:r>
    </w:p>
    <w:p w14:paraId="57C70D0D" w14:textId="77777777" w:rsidR="00765B54" w:rsidRDefault="00765B54" w:rsidP="00040D2A">
      <w:pPr>
        <w:ind w:left="0" w:hanging="2"/>
        <w:jc w:val="center"/>
        <w:rPr>
          <w:rFonts w:ascii="Times New Roman" w:eastAsia="Times New Roman" w:hAnsi="Times New Roman" w:cs="Times New Roman"/>
          <w:sz w:val="20"/>
          <w:szCs w:val="20"/>
          <w:u w:val="single"/>
        </w:rPr>
      </w:pPr>
    </w:p>
    <w:p w14:paraId="57C70D0E"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WHEREAS, Licensor has the exclusive right to incorporate the Columbia-Suicide Severity Rating Scale (clinician administered version) (the “Scale” or “C-SSRS”) into any electronic format.</w:t>
      </w:r>
    </w:p>
    <w:p w14:paraId="57C70D0F" w14:textId="77777777" w:rsidR="00765B54" w:rsidRDefault="00765B54" w:rsidP="00040D2A">
      <w:pPr>
        <w:ind w:left="0" w:hanging="2"/>
        <w:rPr>
          <w:rFonts w:ascii="Times New Roman" w:eastAsia="Times New Roman" w:hAnsi="Times New Roman" w:cs="Times New Roman"/>
          <w:sz w:val="20"/>
          <w:szCs w:val="20"/>
        </w:rPr>
      </w:pPr>
    </w:p>
    <w:p w14:paraId="57C70D10" w14:textId="77777777" w:rsidR="00765B54" w:rsidRDefault="00D275AC" w:rsidP="00040D2A">
      <w:pPr>
        <w:ind w:left="0" w:hanging="2"/>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WHEREAS,</w:t>
      </w:r>
      <w:proofErr w:type="gramEnd"/>
      <w:r>
        <w:rPr>
          <w:rFonts w:ascii="Times New Roman" w:eastAsia="Times New Roman" w:hAnsi="Times New Roman" w:cs="Times New Roman"/>
          <w:sz w:val="20"/>
          <w:szCs w:val="20"/>
        </w:rPr>
        <w:t xml:space="preserve"> Licensee desires to license the Scale from Licensor and create and use an electronic version of the Scale in connection with one or more specific clinical research studies or clinical research projects.</w:t>
      </w:r>
    </w:p>
    <w:p w14:paraId="57C70D11" w14:textId="77777777" w:rsidR="00765B54" w:rsidRDefault="00765B54" w:rsidP="00040D2A">
      <w:pPr>
        <w:ind w:left="0" w:hanging="2"/>
        <w:jc w:val="both"/>
        <w:rPr>
          <w:rFonts w:ascii="Times New Roman" w:eastAsia="Times New Roman" w:hAnsi="Times New Roman" w:cs="Times New Roman"/>
          <w:sz w:val="20"/>
          <w:szCs w:val="20"/>
        </w:rPr>
      </w:pPr>
    </w:p>
    <w:p w14:paraId="57C70D12" w14:textId="77777777" w:rsidR="00765B54" w:rsidRDefault="00D275AC" w:rsidP="00040D2A">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 THEREFORE, in consideration of the foregoing premises and the mutual covenants contained herein, and for other good and valuable consideration, the receipt and sufficiency of which are hereby acknowledged, Licensee and Licensor, desiring to be legally bound, agree as follows:</w:t>
      </w:r>
    </w:p>
    <w:p w14:paraId="57C70D13" w14:textId="77777777" w:rsidR="00765B54" w:rsidRDefault="00765B54" w:rsidP="00040D2A">
      <w:pPr>
        <w:ind w:left="0" w:hanging="2"/>
        <w:jc w:val="both"/>
        <w:rPr>
          <w:rFonts w:ascii="Times New Roman" w:eastAsia="Times New Roman" w:hAnsi="Times New Roman" w:cs="Times New Roman"/>
          <w:sz w:val="20"/>
          <w:szCs w:val="20"/>
        </w:rPr>
      </w:pPr>
    </w:p>
    <w:p w14:paraId="57C70D14" w14:textId="77777777" w:rsidR="00765B54" w:rsidRDefault="00D275AC" w:rsidP="00040D2A">
      <w:pPr>
        <w:keepNext/>
        <w:numPr>
          <w:ilvl w:val="0"/>
          <w:numId w:val="7"/>
        </w:numPr>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DEFINITIONS.</w:t>
      </w:r>
    </w:p>
    <w:p w14:paraId="57C70D15"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16" w14:textId="77777777" w:rsidR="00765B54" w:rsidRDefault="00D275AC" w:rsidP="00040D2A">
      <w:pPr>
        <w:tabs>
          <w:tab w:val="left" w:pos="360"/>
        </w:tabs>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1.1</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Defined Terms.</w:t>
      </w:r>
      <w:r>
        <w:rPr>
          <w:rFonts w:ascii="Times New Roman" w:eastAsia="Times New Roman" w:hAnsi="Times New Roman" w:cs="Times New Roman"/>
          <w:sz w:val="20"/>
          <w:szCs w:val="20"/>
        </w:rPr>
        <w:t xml:space="preserve">  Capitalized terms used in this Agreement and not otherwise defined herein shall have the meaning set forth below.</w:t>
      </w:r>
    </w:p>
    <w:p w14:paraId="57C70D17"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18"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Confidential Information </w:t>
      </w:r>
      <w:r>
        <w:rPr>
          <w:rFonts w:ascii="Times New Roman" w:eastAsia="Times New Roman" w:hAnsi="Times New Roman" w:cs="Times New Roman"/>
          <w:sz w:val="20"/>
          <w:szCs w:val="20"/>
        </w:rPr>
        <w:t>means all data, specifications and know-how related to the Scale, as well as all other information and data provided by either party to the other party pursuant to this Agreement or any Project Notification Form (“PNF”) in written or other tangible medium, disclosed orally or displayed, except any portion thereof which: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is known to the receiving party, as evidenced by the receiving party’s written records, before receipt thereof under this Agreement or any PNF; (ii) is disclosed to the receiving party by a third person who is under no obligation of confidentiality to the disclosing party hereunder with respect to such information and who otherwise has a right to make such disclosure; (iii) is or becomes generally known in the trade through no fault of the receiving party; (iv) is independently developed by the receiving party, as evidenced by the receiving party’s written records, without access to such information; or (v) is the subject of a subpoena or other validly issued administrative or judicial process requesting disclosure of such Confidential Information; </w:t>
      </w:r>
      <w:r>
        <w:rPr>
          <w:rFonts w:ascii="Times New Roman" w:eastAsia="Times New Roman" w:hAnsi="Times New Roman" w:cs="Times New Roman"/>
          <w:sz w:val="20"/>
          <w:szCs w:val="20"/>
          <w:u w:val="single"/>
        </w:rPr>
        <w:t>provided</w:t>
      </w:r>
      <w:r>
        <w:rPr>
          <w:rFonts w:ascii="Times New Roman" w:eastAsia="Times New Roman" w:hAnsi="Times New Roman" w:cs="Times New Roman"/>
          <w:sz w:val="20"/>
          <w:szCs w:val="20"/>
        </w:rPr>
        <w:t>, the party that receives such order or process shall use reasonable efforts to provide prompt notice to the disclosing party and permits the disclosing party to contest or narrow such request for disclosure and thereafter complies with such subpoena or other process.</w:t>
      </w:r>
    </w:p>
    <w:p w14:paraId="57C70D19"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1A"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Force Majeure</w:t>
      </w:r>
      <w:r>
        <w:rPr>
          <w:rFonts w:ascii="Times New Roman" w:eastAsia="Times New Roman" w:hAnsi="Times New Roman" w:cs="Times New Roman"/>
          <w:sz w:val="20"/>
          <w:szCs w:val="20"/>
        </w:rPr>
        <w:t xml:space="preserve"> means any event beyond the control of the parties, including, without limitation, fire, flood, riots, strikes, labor disputes, epidemics/pandemics, war (declared or undeclared and including the continuance, expansion or new outbreak of any war or conflict now in existence), terrorist acts, embargoes and governmental actions or decrees.</w:t>
      </w:r>
    </w:p>
    <w:p w14:paraId="57C70D1B"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1C"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t>Person</w:t>
      </w:r>
      <w:r>
        <w:rPr>
          <w:rFonts w:ascii="Times New Roman" w:eastAsia="Times New Roman" w:hAnsi="Times New Roman" w:cs="Times New Roman"/>
          <w:sz w:val="20"/>
          <w:szCs w:val="20"/>
        </w:rPr>
        <w:t xml:space="preserve"> means any individual, corporation, association, partnership (general or limited), joint venture, trust, estate, limited liability company, limited liability partnership, unincorporated organization, government (or any agency or political subdivision thereof) or other legal entity or organization.</w:t>
      </w:r>
    </w:p>
    <w:p w14:paraId="57C70D1D"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1E" w14:textId="77777777" w:rsidR="00765B54" w:rsidRPr="00DD27B5" w:rsidRDefault="00D275AC" w:rsidP="00DD27B5">
      <w:pPr>
        <w:keepNext/>
        <w:numPr>
          <w:ilvl w:val="0"/>
          <w:numId w:val="7"/>
        </w:numPr>
        <w:ind w:left="0" w:hanging="2"/>
        <w:jc w:val="both"/>
        <w:rPr>
          <w:rFonts w:ascii="Times New Roman" w:eastAsia="Times New Roman" w:hAnsi="Times New Roman" w:cs="Times New Roman"/>
          <w:b/>
          <w:sz w:val="20"/>
          <w:szCs w:val="20"/>
        </w:rPr>
      </w:pPr>
      <w:r w:rsidRPr="00DD27B5">
        <w:rPr>
          <w:rFonts w:ascii="Times New Roman" w:eastAsia="Times New Roman" w:hAnsi="Times New Roman" w:cs="Times New Roman"/>
          <w:b/>
          <w:sz w:val="20"/>
          <w:szCs w:val="20"/>
        </w:rPr>
        <w:t>LICENSE TO SCALE</w:t>
      </w:r>
    </w:p>
    <w:p w14:paraId="57C70D1F" w14:textId="77777777" w:rsidR="00765B54" w:rsidRDefault="00765B54" w:rsidP="00040D2A">
      <w:pPr>
        <w:keepNext/>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p>
    <w:p w14:paraId="57C70D20"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2.1</w:t>
      </w:r>
      <w:r>
        <w:rPr>
          <w:rFonts w:ascii="Times New Roman" w:eastAsia="Times New Roman" w:hAnsi="Times New Roman" w:cs="Times New Roman"/>
          <w:b/>
          <w:sz w:val="20"/>
          <w:szCs w:val="20"/>
        </w:rPr>
        <w:tab/>
        <w:t>Grant of License.</w:t>
      </w:r>
      <w:r>
        <w:rPr>
          <w:rFonts w:ascii="Times New Roman" w:eastAsia="Times New Roman" w:hAnsi="Times New Roman" w:cs="Times New Roman"/>
          <w:sz w:val="20"/>
          <w:szCs w:val="20"/>
        </w:rPr>
        <w:t>  (a)  Subject to the terms and conditions of this Agreement, Licensor grants to Licensee, and Licensee accepts, a revocable, limited, non-exclusive, non-transferable license to use the Scale without the right to sub-license the Scale.</w:t>
      </w:r>
    </w:p>
    <w:p w14:paraId="57C70D21"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22"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(b)  All copies of the Scale and any derivative works shall be considered part of the Scale, and Licensee shall reproduce on all such copies Licensor’s proprietary rights notices in the forms set forth in the Scale delivered to </w:t>
      </w:r>
      <w:r>
        <w:rPr>
          <w:rFonts w:ascii="Times New Roman" w:eastAsia="Times New Roman" w:hAnsi="Times New Roman" w:cs="Times New Roman"/>
          <w:sz w:val="20"/>
          <w:szCs w:val="20"/>
        </w:rPr>
        <w:lastRenderedPageBreak/>
        <w:t>Licensee or set forth in this Agreement, and shall not alter or remove any printed or on-screen copyright, trade secret, proprietary or other legal notices contained on or in copies of any Scale.</w:t>
      </w:r>
    </w:p>
    <w:p w14:paraId="57C70D23" w14:textId="77777777" w:rsidR="00765B54" w:rsidRDefault="00765B54" w:rsidP="00B838B3">
      <w:pPr>
        <w:tabs>
          <w:tab w:val="left" w:pos="360"/>
        </w:tabs>
        <w:ind w:leftChars="0" w:left="0" w:firstLineChars="0" w:firstLine="0"/>
        <w:rPr>
          <w:rFonts w:ascii="Times New Roman" w:eastAsia="Times New Roman" w:hAnsi="Times New Roman" w:cs="Times New Roman"/>
          <w:sz w:val="20"/>
          <w:szCs w:val="20"/>
        </w:rPr>
      </w:pPr>
    </w:p>
    <w:p w14:paraId="57C70D24"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t>(c)</w:t>
      </w:r>
      <w:r>
        <w:rPr>
          <w:rFonts w:ascii="Times New Roman" w:eastAsia="Times New Roman" w:hAnsi="Times New Roman" w:cs="Times New Roman"/>
          <w:sz w:val="20"/>
          <w:szCs w:val="20"/>
        </w:rPr>
        <w:tab/>
        <w:t>Licensee agrees that any copy or republication of the Scale shall include a notice of copyright in the following form:</w:t>
      </w:r>
    </w:p>
    <w:p w14:paraId="57C70D25" w14:textId="77777777" w:rsidR="00765B54" w:rsidRDefault="00765B54" w:rsidP="00B838B3">
      <w:pPr>
        <w:tabs>
          <w:tab w:val="left" w:pos="360"/>
        </w:tabs>
        <w:ind w:leftChars="0" w:left="0" w:firstLineChars="0" w:firstLine="0"/>
        <w:rPr>
          <w:rFonts w:ascii="Times New Roman" w:eastAsia="Times New Roman" w:hAnsi="Times New Roman" w:cs="Times New Roman"/>
          <w:sz w:val="20"/>
          <w:szCs w:val="20"/>
        </w:rPr>
      </w:pPr>
    </w:p>
    <w:p w14:paraId="57C70D26"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2008 Research Foundation for Mental Hygiene, Inc.” </w:t>
      </w:r>
    </w:p>
    <w:p w14:paraId="57C70D27"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7C70D28" w14:textId="77777777" w:rsidR="00765B54" w:rsidRDefault="00D275AC" w:rsidP="00B838B3">
      <w:pPr>
        <w:tabs>
          <w:tab w:val="left" w:pos="360"/>
        </w:tabs>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b/>
        <w:t>(d)</w:t>
      </w:r>
      <w:r>
        <w:rPr>
          <w:rFonts w:ascii="Times New Roman" w:eastAsia="Times New Roman" w:hAnsi="Times New Roman" w:cs="Times New Roman"/>
          <w:sz w:val="20"/>
          <w:szCs w:val="20"/>
        </w:rPr>
        <w:tab/>
        <w:t xml:space="preserve">Allowable platforms </w:t>
      </w:r>
      <w:proofErr w:type="gramStart"/>
      <w:r>
        <w:rPr>
          <w:rFonts w:ascii="Times New Roman" w:eastAsia="Times New Roman" w:hAnsi="Times New Roman" w:cs="Times New Roman"/>
          <w:sz w:val="20"/>
          <w:szCs w:val="20"/>
        </w:rPr>
        <w:t>include:</w:t>
      </w:r>
      <w:proofErr w:type="gramEnd"/>
      <w:r>
        <w:rPr>
          <w:rFonts w:ascii="Times New Roman" w:eastAsia="Times New Roman" w:hAnsi="Times New Roman" w:cs="Times New Roman"/>
          <w:sz w:val="20"/>
          <w:szCs w:val="20"/>
        </w:rPr>
        <w:t xml:space="preserve"> tablet or web only</w:t>
      </w:r>
    </w:p>
    <w:p w14:paraId="57C70D29"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2A"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2.2. Certification Process</w:t>
      </w:r>
      <w:r>
        <w:rPr>
          <w:rFonts w:ascii="Times New Roman" w:eastAsia="Times New Roman" w:hAnsi="Times New Roman" w:cs="Times New Roman"/>
          <w:sz w:val="20"/>
          <w:szCs w:val="20"/>
        </w:rPr>
        <w:t xml:space="preserve">.  </w:t>
      </w:r>
    </w:p>
    <w:p w14:paraId="57C70D2B"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2C" w14:textId="0AF23E5D" w:rsidR="00765B54" w:rsidRPr="00B838B3" w:rsidRDefault="00D275AC"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B838B3">
        <w:rPr>
          <w:rFonts w:ascii="Times New Roman" w:eastAsia="Times New Roman" w:hAnsi="Times New Roman"/>
          <w:color w:val="000000"/>
          <w:sz w:val="20"/>
          <w:szCs w:val="20"/>
        </w:rPr>
        <w:t>ERT will provide Licensee with a reference document on which Licensee can base its</w:t>
      </w:r>
      <w:r w:rsidR="00AD4926">
        <w:rPr>
          <w:rFonts w:ascii="Times New Roman" w:eastAsia="Times New Roman" w:hAnsi="Times New Roman"/>
          <w:color w:val="000000"/>
          <w:sz w:val="20"/>
          <w:szCs w:val="20"/>
        </w:rPr>
        <w:t xml:space="preserve"> </w:t>
      </w:r>
      <w:r w:rsidR="00FF2762">
        <w:rPr>
          <w:rFonts w:ascii="Times New Roman" w:eastAsia="Times New Roman" w:hAnsi="Times New Roman"/>
          <w:color w:val="000000"/>
          <w:sz w:val="20"/>
          <w:szCs w:val="20"/>
        </w:rPr>
        <w:t>electronic implementation</w:t>
      </w:r>
      <w:r w:rsidR="00AD4926">
        <w:rPr>
          <w:rFonts w:ascii="Times New Roman" w:eastAsia="Times New Roman" w:hAnsi="Times New Roman"/>
          <w:color w:val="000000"/>
          <w:sz w:val="20"/>
          <w:szCs w:val="20"/>
        </w:rPr>
        <w:t xml:space="preserve"> of the </w:t>
      </w:r>
      <w:r w:rsidR="00654726">
        <w:rPr>
          <w:rFonts w:ascii="Times New Roman" w:eastAsia="Times New Roman" w:hAnsi="Times New Roman"/>
          <w:color w:val="000000"/>
          <w:sz w:val="20"/>
          <w:szCs w:val="20"/>
        </w:rPr>
        <w:t>Scale (the “Implementation</w:t>
      </w:r>
      <w:r w:rsidR="004C7968">
        <w:rPr>
          <w:rFonts w:ascii="Times New Roman" w:eastAsia="Times New Roman" w:hAnsi="Times New Roman"/>
          <w:color w:val="000000"/>
          <w:sz w:val="20"/>
          <w:szCs w:val="20"/>
        </w:rPr>
        <w:t>”)</w:t>
      </w:r>
      <w:r w:rsidRPr="00B838B3">
        <w:rPr>
          <w:rFonts w:ascii="Times New Roman" w:eastAsia="Times New Roman" w:hAnsi="Times New Roman"/>
          <w:color w:val="000000"/>
          <w:sz w:val="20"/>
          <w:szCs w:val="20"/>
        </w:rPr>
        <w:t xml:space="preserve">.  </w:t>
      </w:r>
      <w:r w:rsidRPr="00B838B3">
        <w:rPr>
          <w:rFonts w:ascii="Times New Roman" w:eastAsia="Times New Roman" w:hAnsi="Times New Roman"/>
          <w:b/>
          <w:color w:val="000000"/>
          <w:sz w:val="20"/>
          <w:szCs w:val="20"/>
        </w:rPr>
        <w:t xml:space="preserve">Questions related to the </w:t>
      </w:r>
      <w:r w:rsidR="00585469">
        <w:rPr>
          <w:rFonts w:ascii="Times New Roman" w:eastAsia="Times New Roman" w:hAnsi="Times New Roman"/>
          <w:b/>
          <w:color w:val="000000"/>
          <w:sz w:val="20"/>
          <w:szCs w:val="20"/>
        </w:rPr>
        <w:t>I</w:t>
      </w:r>
      <w:r w:rsidRPr="00B838B3">
        <w:rPr>
          <w:rFonts w:ascii="Times New Roman" w:eastAsia="Times New Roman" w:hAnsi="Times New Roman"/>
          <w:b/>
          <w:color w:val="000000"/>
          <w:sz w:val="20"/>
          <w:szCs w:val="20"/>
        </w:rPr>
        <w:t>mplementation can be emailed to</w:t>
      </w:r>
      <w:r w:rsidR="000F41C3">
        <w:rPr>
          <w:rFonts w:ascii="Times New Roman" w:eastAsia="Times New Roman" w:hAnsi="Times New Roman"/>
          <w:b/>
          <w:color w:val="0000FF"/>
          <w:sz w:val="20"/>
          <w:szCs w:val="20"/>
          <w:u w:val="single"/>
        </w:rPr>
        <w:t xml:space="preserve"> certif-cssrs@clario.com</w:t>
      </w:r>
      <w:r w:rsidRPr="00B838B3">
        <w:rPr>
          <w:rFonts w:ascii="Times New Roman" w:eastAsia="Times New Roman" w:hAnsi="Times New Roman"/>
          <w:b/>
          <w:color w:val="000000"/>
          <w:sz w:val="20"/>
          <w:szCs w:val="20"/>
        </w:rPr>
        <w:t xml:space="preserve">. </w:t>
      </w:r>
    </w:p>
    <w:p w14:paraId="57C70D2D" w14:textId="7EAD1CEF" w:rsidR="00765B54" w:rsidRPr="00B838B3" w:rsidRDefault="00D275AC"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B838B3">
        <w:rPr>
          <w:rFonts w:ascii="Times New Roman" w:eastAsia="Times New Roman" w:hAnsi="Times New Roman"/>
          <w:color w:val="000000"/>
          <w:sz w:val="20"/>
          <w:szCs w:val="20"/>
        </w:rPr>
        <w:t xml:space="preserve">Licensee will implement the </w:t>
      </w:r>
      <w:r w:rsidR="000C4FD1">
        <w:rPr>
          <w:rFonts w:ascii="Times New Roman" w:eastAsia="Times New Roman" w:hAnsi="Times New Roman"/>
          <w:color w:val="000000"/>
          <w:sz w:val="20"/>
          <w:szCs w:val="20"/>
        </w:rPr>
        <w:t xml:space="preserve">Scale </w:t>
      </w:r>
      <w:r w:rsidRPr="00B838B3">
        <w:rPr>
          <w:rFonts w:ascii="Times New Roman" w:eastAsia="Times New Roman" w:hAnsi="Times New Roman"/>
          <w:color w:val="000000"/>
          <w:sz w:val="20"/>
          <w:szCs w:val="20"/>
        </w:rPr>
        <w:t>per the reference document</w:t>
      </w:r>
      <w:r w:rsidR="005547DA">
        <w:rPr>
          <w:rFonts w:ascii="Times New Roman" w:eastAsia="Times New Roman" w:hAnsi="Times New Roman"/>
          <w:color w:val="000000"/>
          <w:sz w:val="20"/>
          <w:szCs w:val="20"/>
        </w:rPr>
        <w:t>.</w:t>
      </w:r>
      <w:r w:rsidRPr="00B838B3">
        <w:rPr>
          <w:rFonts w:ascii="Times New Roman" w:eastAsia="Times New Roman" w:hAnsi="Times New Roman"/>
          <w:color w:val="000000"/>
          <w:sz w:val="20"/>
          <w:szCs w:val="20"/>
        </w:rPr>
        <w:t xml:space="preserve"> </w:t>
      </w:r>
    </w:p>
    <w:p w14:paraId="57C70D2F" w14:textId="06F1175C" w:rsidR="00765B54" w:rsidRPr="00B838B3" w:rsidRDefault="0035401A"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35401A">
        <w:rPr>
          <w:rFonts w:ascii="Times New Roman" w:eastAsia="Times New Roman" w:hAnsi="Times New Roman"/>
          <w:color w:val="000000"/>
          <w:sz w:val="20"/>
          <w:szCs w:val="20"/>
        </w:rPr>
        <w:t>Licensee will submit screenshots</w:t>
      </w:r>
      <w:r w:rsidR="00123EAE">
        <w:rPr>
          <w:rFonts w:ascii="Times New Roman" w:eastAsia="Times New Roman" w:hAnsi="Times New Roman"/>
          <w:color w:val="000000"/>
          <w:sz w:val="20"/>
          <w:szCs w:val="20"/>
        </w:rPr>
        <w:t xml:space="preserve"> of the </w:t>
      </w:r>
      <w:r w:rsidR="009E355C">
        <w:rPr>
          <w:rFonts w:ascii="Times New Roman" w:eastAsia="Times New Roman" w:hAnsi="Times New Roman"/>
          <w:color w:val="000000"/>
          <w:sz w:val="20"/>
          <w:szCs w:val="20"/>
        </w:rPr>
        <w:t>Implementation</w:t>
      </w:r>
      <w:r w:rsidRPr="0035401A">
        <w:rPr>
          <w:rFonts w:ascii="Times New Roman" w:eastAsia="Times New Roman" w:hAnsi="Times New Roman"/>
          <w:color w:val="000000"/>
          <w:sz w:val="20"/>
          <w:szCs w:val="20"/>
        </w:rPr>
        <w:t xml:space="preserve"> to RFMH for review in US English</w:t>
      </w:r>
      <w:r>
        <w:rPr>
          <w:rFonts w:ascii="Times New Roman" w:eastAsia="Times New Roman" w:hAnsi="Times New Roman"/>
          <w:color w:val="000000"/>
          <w:sz w:val="20"/>
          <w:szCs w:val="20"/>
        </w:rPr>
        <w:t xml:space="preserve">. </w:t>
      </w:r>
      <w:r w:rsidR="00246AAF" w:rsidRPr="00246AAF">
        <w:rPr>
          <w:rFonts w:ascii="Times New Roman" w:eastAsia="Times New Roman" w:hAnsi="Times New Roman"/>
          <w:color w:val="000000"/>
          <w:sz w:val="20"/>
          <w:szCs w:val="20"/>
        </w:rPr>
        <w:t xml:space="preserve">The screenshots should be emailed in a screen report document to Dr. </w:t>
      </w:r>
      <w:r w:rsidR="00276B13">
        <w:rPr>
          <w:rFonts w:ascii="Times New Roman" w:eastAsia="Times New Roman" w:hAnsi="Times New Roman"/>
          <w:color w:val="000000"/>
          <w:sz w:val="20"/>
          <w:szCs w:val="20"/>
        </w:rPr>
        <w:t xml:space="preserve">Kelly </w:t>
      </w:r>
      <w:r w:rsidR="00246AAF" w:rsidRPr="00246AAF">
        <w:rPr>
          <w:rFonts w:ascii="Times New Roman" w:eastAsia="Times New Roman" w:hAnsi="Times New Roman"/>
          <w:color w:val="000000"/>
          <w:sz w:val="20"/>
          <w:szCs w:val="20"/>
        </w:rPr>
        <w:t>Posner</w:t>
      </w:r>
      <w:r w:rsidR="00246AAF">
        <w:rPr>
          <w:rFonts w:ascii="Times New Roman" w:eastAsia="Times New Roman" w:hAnsi="Times New Roman"/>
          <w:color w:val="000000"/>
          <w:sz w:val="20"/>
          <w:szCs w:val="20"/>
        </w:rPr>
        <w:t xml:space="preserve"> </w:t>
      </w:r>
      <w:r w:rsidR="00246AAF" w:rsidRPr="00246AAF">
        <w:rPr>
          <w:rFonts w:ascii="Times New Roman" w:eastAsia="Times New Roman" w:hAnsi="Times New Roman"/>
          <w:color w:val="000000"/>
          <w:sz w:val="20"/>
          <w:szCs w:val="20"/>
        </w:rPr>
        <w:t>(kelly.posner@nyspi.columbia.edu)</w:t>
      </w:r>
      <w:r w:rsidR="003215E3">
        <w:rPr>
          <w:rFonts w:ascii="Times New Roman" w:eastAsia="Times New Roman" w:hAnsi="Times New Roman"/>
          <w:color w:val="000000"/>
          <w:sz w:val="20"/>
          <w:szCs w:val="20"/>
        </w:rPr>
        <w:t>,</w:t>
      </w:r>
      <w:r w:rsidR="00246AAF" w:rsidRPr="00246AAF">
        <w:rPr>
          <w:rFonts w:ascii="Times New Roman" w:eastAsia="Times New Roman" w:hAnsi="Times New Roman"/>
          <w:color w:val="000000"/>
          <w:sz w:val="20"/>
          <w:szCs w:val="20"/>
        </w:rPr>
        <w:t xml:space="preserve"> copying </w:t>
      </w:r>
      <w:r w:rsidR="00246AAF">
        <w:rPr>
          <w:rFonts w:ascii="Times New Roman" w:eastAsia="Times New Roman" w:hAnsi="Times New Roman"/>
          <w:color w:val="000000"/>
          <w:sz w:val="20"/>
          <w:szCs w:val="20"/>
        </w:rPr>
        <w:t>certif-cssrs@clario.com.</w:t>
      </w:r>
    </w:p>
    <w:p w14:paraId="57C70D31" w14:textId="46AE3F74" w:rsidR="00765B54" w:rsidRPr="00B838B3" w:rsidRDefault="0035401A"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sidRPr="00123EAE">
        <w:rPr>
          <w:rFonts w:ascii="Times New Roman" w:eastAsia="Times New Roman" w:hAnsi="Times New Roman"/>
          <w:color w:val="000000"/>
          <w:sz w:val="20"/>
          <w:szCs w:val="20"/>
        </w:rPr>
        <w:t xml:space="preserve">Licensee must address any issues </w:t>
      </w:r>
      <w:r w:rsidR="00123EAE" w:rsidRPr="00123EAE">
        <w:rPr>
          <w:rFonts w:ascii="Times New Roman" w:eastAsia="Times New Roman" w:hAnsi="Times New Roman"/>
          <w:color w:val="000000"/>
          <w:sz w:val="20"/>
          <w:szCs w:val="20"/>
        </w:rPr>
        <w:t>raised by R</w:t>
      </w:r>
      <w:r w:rsidR="007A1652">
        <w:rPr>
          <w:rFonts w:ascii="Times New Roman" w:eastAsia="Times New Roman" w:hAnsi="Times New Roman"/>
          <w:color w:val="000000"/>
          <w:sz w:val="20"/>
          <w:szCs w:val="20"/>
        </w:rPr>
        <w:t>FM</w:t>
      </w:r>
      <w:r w:rsidR="00123EAE" w:rsidRPr="00123EAE">
        <w:rPr>
          <w:rFonts w:ascii="Times New Roman" w:eastAsia="Times New Roman" w:hAnsi="Times New Roman"/>
          <w:color w:val="000000"/>
          <w:sz w:val="20"/>
          <w:szCs w:val="20"/>
        </w:rPr>
        <w:t xml:space="preserve">H relating </w:t>
      </w:r>
      <w:r w:rsidRPr="00123EAE">
        <w:rPr>
          <w:rFonts w:ascii="Times New Roman" w:eastAsia="Times New Roman" w:hAnsi="Times New Roman"/>
          <w:color w:val="000000"/>
          <w:sz w:val="20"/>
          <w:szCs w:val="20"/>
        </w:rPr>
        <w:t>to</w:t>
      </w:r>
      <w:r w:rsidR="00123EAE" w:rsidRPr="00123EAE">
        <w:rPr>
          <w:rFonts w:ascii="Times New Roman" w:eastAsia="Times New Roman" w:hAnsi="Times New Roman"/>
          <w:color w:val="000000"/>
          <w:sz w:val="20"/>
          <w:szCs w:val="20"/>
        </w:rPr>
        <w:t xml:space="preserve"> the </w:t>
      </w:r>
      <w:r w:rsidR="007A1652">
        <w:rPr>
          <w:rFonts w:ascii="Times New Roman" w:eastAsia="Times New Roman" w:hAnsi="Times New Roman"/>
          <w:color w:val="000000"/>
          <w:sz w:val="20"/>
          <w:szCs w:val="20"/>
        </w:rPr>
        <w:t>Implementation</w:t>
      </w:r>
      <w:r w:rsidR="00123EAE" w:rsidRPr="00123EAE">
        <w:rPr>
          <w:rFonts w:ascii="Times New Roman" w:eastAsia="Times New Roman" w:hAnsi="Times New Roman"/>
          <w:color w:val="000000"/>
          <w:sz w:val="20"/>
          <w:szCs w:val="20"/>
        </w:rPr>
        <w:t>’s</w:t>
      </w:r>
      <w:r w:rsidRPr="00123EAE">
        <w:rPr>
          <w:rFonts w:ascii="Times New Roman" w:eastAsia="Times New Roman" w:hAnsi="Times New Roman"/>
          <w:color w:val="000000"/>
          <w:sz w:val="20"/>
          <w:szCs w:val="20"/>
        </w:rPr>
        <w:t xml:space="preserve"> content, layout, or formatting</w:t>
      </w:r>
      <w:r w:rsidR="00123EAE" w:rsidRPr="00123EAE">
        <w:rPr>
          <w:rFonts w:ascii="Times New Roman" w:eastAsia="Times New Roman" w:hAnsi="Times New Roman"/>
          <w:color w:val="000000"/>
          <w:sz w:val="20"/>
          <w:szCs w:val="20"/>
        </w:rPr>
        <w:t>.</w:t>
      </w:r>
      <w:r w:rsidRPr="00123EAE">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ERT will not verify technological aspects of the</w:t>
      </w:r>
      <w:r w:rsidR="00123EAE" w:rsidRPr="00123EAE">
        <w:rPr>
          <w:rFonts w:ascii="Times New Roman" w:eastAsia="Times New Roman" w:hAnsi="Times New Roman"/>
          <w:color w:val="000000"/>
          <w:sz w:val="20"/>
          <w:szCs w:val="20"/>
        </w:rPr>
        <w:t xml:space="preserve"> </w:t>
      </w:r>
      <w:r w:rsidR="0069395C">
        <w:rPr>
          <w:rFonts w:ascii="Times New Roman" w:eastAsia="Times New Roman" w:hAnsi="Times New Roman"/>
          <w:color w:val="000000"/>
          <w:sz w:val="20"/>
          <w:szCs w:val="20"/>
        </w:rPr>
        <w:t>Implementation</w:t>
      </w:r>
      <w:r w:rsidR="00D275AC" w:rsidRPr="00B838B3">
        <w:rPr>
          <w:rFonts w:ascii="Times New Roman" w:eastAsia="Times New Roman" w:hAnsi="Times New Roman"/>
          <w:color w:val="000000"/>
          <w:sz w:val="20"/>
          <w:szCs w:val="20"/>
        </w:rPr>
        <w:t>, as this would require Licensee to submit proprietary intellectual property to ERT.</w:t>
      </w:r>
    </w:p>
    <w:p w14:paraId="57C70D32" w14:textId="43F47DFD" w:rsidR="00765B54" w:rsidRPr="00B838B3" w:rsidRDefault="009A2334" w:rsidP="00B838B3">
      <w:pPr>
        <w:pStyle w:val="ListParagraph"/>
        <w:numPr>
          <w:ilvl w:val="0"/>
          <w:numId w:val="8"/>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If Licensee wishes to translate</w:t>
      </w:r>
      <w:r w:rsidR="00D275AC" w:rsidRPr="00B838B3">
        <w:rPr>
          <w:rFonts w:ascii="Times New Roman" w:eastAsia="Times New Roman" w:hAnsi="Times New Roman"/>
          <w:color w:val="000000"/>
          <w:sz w:val="20"/>
          <w:szCs w:val="20"/>
        </w:rPr>
        <w:t xml:space="preserve"> the </w:t>
      </w:r>
      <w:r w:rsidR="00065A02">
        <w:rPr>
          <w:rFonts w:ascii="Times New Roman" w:eastAsia="Times New Roman" w:hAnsi="Times New Roman"/>
          <w:color w:val="000000"/>
          <w:sz w:val="20"/>
          <w:szCs w:val="20"/>
        </w:rPr>
        <w:t>Scale</w:t>
      </w:r>
      <w:r>
        <w:rPr>
          <w:rFonts w:ascii="Times New Roman" w:eastAsia="Times New Roman" w:hAnsi="Times New Roman"/>
          <w:color w:val="000000"/>
          <w:sz w:val="20"/>
          <w:szCs w:val="20"/>
        </w:rPr>
        <w:t xml:space="preserve"> for a particular </w:t>
      </w:r>
      <w:r w:rsidR="0069395C">
        <w:rPr>
          <w:rFonts w:ascii="Times New Roman" w:eastAsia="Times New Roman" w:hAnsi="Times New Roman"/>
          <w:color w:val="000000"/>
          <w:sz w:val="20"/>
          <w:szCs w:val="20"/>
        </w:rPr>
        <w:t>Implementation</w:t>
      </w:r>
      <w:r w:rsidR="00D275AC" w:rsidRPr="00B838B3">
        <w:rPr>
          <w:rFonts w:ascii="Times New Roman" w:eastAsia="Times New Roman" w:hAnsi="Times New Roman"/>
          <w:color w:val="000000"/>
          <w:sz w:val="20"/>
          <w:szCs w:val="20"/>
        </w:rPr>
        <w:t xml:space="preserve">, Licensee will work directly with RFMH’s exclusive translations vendor, </w:t>
      </w:r>
      <w:r w:rsidR="00A41D52">
        <w:rPr>
          <w:rFonts w:ascii="Times New Roman" w:eastAsia="Times New Roman" w:hAnsi="Times New Roman"/>
          <w:color w:val="000000"/>
          <w:sz w:val="20"/>
          <w:szCs w:val="20"/>
        </w:rPr>
        <w:t>ICON Language Services</w:t>
      </w:r>
      <w:r w:rsidR="00D275AC" w:rsidRPr="00B838B3">
        <w:rPr>
          <w:rFonts w:ascii="Times New Roman" w:eastAsia="Times New Roman" w:hAnsi="Times New Roman"/>
          <w:color w:val="000000"/>
          <w:sz w:val="20"/>
          <w:szCs w:val="20"/>
        </w:rPr>
        <w:t xml:space="preserve"> (“</w:t>
      </w:r>
      <w:r w:rsidR="00A41D52">
        <w:rPr>
          <w:rFonts w:ascii="Times New Roman" w:eastAsia="Times New Roman" w:hAnsi="Times New Roman"/>
          <w:color w:val="000000"/>
          <w:sz w:val="20"/>
          <w:szCs w:val="20"/>
        </w:rPr>
        <w:t>ICON</w:t>
      </w:r>
      <w:r w:rsidR="00D275AC" w:rsidRPr="00B838B3">
        <w:rPr>
          <w:rFonts w:ascii="Times New Roman" w:eastAsia="Times New Roman" w:hAnsi="Times New Roman"/>
          <w:color w:val="000000"/>
          <w:sz w:val="20"/>
          <w:szCs w:val="20"/>
        </w:rPr>
        <w:t xml:space="preserve">”). Licensee will pay </w:t>
      </w:r>
      <w:r w:rsidR="00A41D52">
        <w:rPr>
          <w:rFonts w:ascii="Times New Roman" w:eastAsia="Times New Roman" w:hAnsi="Times New Roman"/>
          <w:color w:val="000000"/>
          <w:sz w:val="20"/>
          <w:szCs w:val="20"/>
        </w:rPr>
        <w:t>ICON</w:t>
      </w:r>
      <w:r w:rsidR="00A41D52" w:rsidRPr="00B838B3">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 xml:space="preserve">directly for those services. </w:t>
      </w:r>
    </w:p>
    <w:p w14:paraId="721832E8" w14:textId="77777777" w:rsidR="00123EAE" w:rsidRDefault="00123EAE" w:rsidP="00040D2A">
      <w:pPr>
        <w:tabs>
          <w:tab w:val="left" w:pos="360"/>
        </w:tabs>
        <w:ind w:left="0" w:hanging="2"/>
        <w:rPr>
          <w:rFonts w:ascii="Times New Roman" w:eastAsia="Times New Roman" w:hAnsi="Times New Roman"/>
          <w:color w:val="000000"/>
          <w:sz w:val="20"/>
          <w:szCs w:val="20"/>
        </w:rPr>
      </w:pPr>
    </w:p>
    <w:p w14:paraId="57C70D33" w14:textId="0F1D05B0" w:rsidR="00765B54" w:rsidRPr="00FF2762" w:rsidRDefault="00123EAE" w:rsidP="00123EAE">
      <w:pPr>
        <w:tabs>
          <w:tab w:val="left" w:pos="360"/>
        </w:tabs>
        <w:ind w:left="0" w:hanging="2"/>
        <w:rPr>
          <w:rFonts w:ascii="Times New Roman" w:eastAsia="Times New Roman" w:hAnsi="Times New Roman"/>
          <w:color w:val="000000"/>
          <w:sz w:val="20"/>
          <w:szCs w:val="20"/>
        </w:rPr>
      </w:pPr>
      <w:r>
        <w:rPr>
          <w:rFonts w:ascii="Times New Roman" w:eastAsia="Times New Roman" w:hAnsi="Times New Roman"/>
          <w:color w:val="000000"/>
          <w:sz w:val="20"/>
          <w:szCs w:val="20"/>
        </w:rPr>
        <w:t>Licensee may only administer a</w:t>
      </w:r>
      <w:r w:rsidR="00161B18">
        <w:rPr>
          <w:rFonts w:ascii="Times New Roman" w:eastAsia="Times New Roman" w:hAnsi="Times New Roman"/>
          <w:color w:val="000000"/>
          <w:sz w:val="20"/>
          <w:szCs w:val="20"/>
        </w:rPr>
        <w:t>n Implementation</w:t>
      </w:r>
      <w:r>
        <w:rPr>
          <w:rFonts w:ascii="Times New Roman" w:eastAsia="Times New Roman" w:hAnsi="Times New Roman"/>
          <w:color w:val="000000"/>
          <w:sz w:val="20"/>
          <w:szCs w:val="20"/>
        </w:rPr>
        <w:t xml:space="preserve"> to trial participants once Licensee has received a written notification from ERT documenting and RFMH’s certification of the </w:t>
      </w:r>
      <w:r w:rsidR="00CE0645">
        <w:rPr>
          <w:rFonts w:ascii="Times New Roman" w:eastAsia="Times New Roman" w:hAnsi="Times New Roman"/>
          <w:color w:val="000000"/>
          <w:sz w:val="20"/>
          <w:szCs w:val="20"/>
        </w:rPr>
        <w:t>Implementation</w:t>
      </w:r>
      <w:r>
        <w:rPr>
          <w:rFonts w:ascii="Times New Roman" w:eastAsia="Times New Roman" w:hAnsi="Times New Roman"/>
          <w:color w:val="000000"/>
          <w:sz w:val="20"/>
          <w:szCs w:val="20"/>
        </w:rPr>
        <w:t xml:space="preserve"> (such notice, a “Certification”)</w:t>
      </w:r>
      <w:r w:rsidR="009A2334">
        <w:rPr>
          <w:rFonts w:ascii="Times New Roman" w:eastAsia="Times New Roman" w:hAnsi="Times New Roman"/>
          <w:color w:val="000000"/>
          <w:sz w:val="20"/>
          <w:szCs w:val="20"/>
        </w:rPr>
        <w:t xml:space="preserve">. </w:t>
      </w:r>
      <w:r w:rsidR="000D7E37">
        <w:rPr>
          <w:rFonts w:ascii="Times New Roman" w:eastAsia="Times New Roman" w:hAnsi="Times New Roman"/>
          <w:color w:val="000000"/>
          <w:sz w:val="20"/>
          <w:szCs w:val="20"/>
        </w:rPr>
        <w:t xml:space="preserve"> Licensee may not alter a certified </w:t>
      </w:r>
      <w:r w:rsidR="006C7EB5">
        <w:rPr>
          <w:rFonts w:ascii="Times New Roman" w:eastAsia="Times New Roman" w:hAnsi="Times New Roman"/>
          <w:color w:val="000000"/>
          <w:sz w:val="20"/>
          <w:szCs w:val="20"/>
        </w:rPr>
        <w:t>Implementation</w:t>
      </w:r>
      <w:r w:rsidR="000D7E37">
        <w:rPr>
          <w:rFonts w:ascii="Times New Roman" w:eastAsia="Times New Roman" w:hAnsi="Times New Roman"/>
          <w:color w:val="000000"/>
          <w:sz w:val="20"/>
          <w:szCs w:val="20"/>
        </w:rPr>
        <w:t xml:space="preserve"> without ERT’s prior written approval.</w:t>
      </w:r>
    </w:p>
    <w:p w14:paraId="57C70D34" w14:textId="77777777" w:rsidR="00765B54" w:rsidRDefault="00765B54" w:rsidP="00040D2A">
      <w:pPr>
        <w:tabs>
          <w:tab w:val="left" w:pos="180"/>
          <w:tab w:val="left" w:pos="360"/>
        </w:tabs>
        <w:ind w:left="0" w:hanging="2"/>
        <w:rPr>
          <w:rFonts w:ascii="Times New Roman" w:eastAsia="Times New Roman" w:hAnsi="Times New Roman" w:cs="Times New Roman"/>
          <w:sz w:val="20"/>
          <w:szCs w:val="20"/>
        </w:rPr>
      </w:pPr>
    </w:p>
    <w:p w14:paraId="57C70D35" w14:textId="77777777" w:rsidR="00765B54" w:rsidRDefault="00D275AC" w:rsidP="00040D2A">
      <w:pPr>
        <w:tabs>
          <w:tab w:val="left" w:pos="180"/>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2.3</w:t>
      </w:r>
      <w:r>
        <w:rPr>
          <w:rFonts w:ascii="Times New Roman" w:eastAsia="Times New Roman" w:hAnsi="Times New Roman" w:cs="Times New Roman"/>
          <w:b/>
          <w:sz w:val="20"/>
          <w:szCs w:val="20"/>
        </w:rPr>
        <w:tab/>
        <w:t>Project Notification Form</w:t>
      </w:r>
    </w:p>
    <w:p w14:paraId="57C70D36" w14:textId="77777777" w:rsidR="00765B54" w:rsidRDefault="00765B54" w:rsidP="00040D2A">
      <w:pPr>
        <w:tabs>
          <w:tab w:val="left" w:pos="180"/>
          <w:tab w:val="left" w:pos="360"/>
        </w:tabs>
        <w:ind w:left="0" w:hanging="2"/>
        <w:rPr>
          <w:rFonts w:ascii="Times New Roman" w:eastAsia="Times New Roman" w:hAnsi="Times New Roman" w:cs="Times New Roman"/>
          <w:sz w:val="20"/>
          <w:szCs w:val="20"/>
        </w:rPr>
      </w:pPr>
    </w:p>
    <w:p w14:paraId="57C70D37" w14:textId="77777777" w:rsidR="00765B54" w:rsidRDefault="00D275AC" w:rsidP="00040D2A">
      <w:pPr>
        <w:tabs>
          <w:tab w:val="left" w:pos="180"/>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each clinical research study or clinical research project, a separate Project Notification Form (“PNF”) will be prepared. A sample of the PNF format is attached as </w:t>
      </w:r>
      <w:r>
        <w:rPr>
          <w:rFonts w:ascii="Times New Roman" w:eastAsia="Times New Roman" w:hAnsi="Times New Roman" w:cs="Times New Roman"/>
          <w:sz w:val="20"/>
          <w:szCs w:val="20"/>
          <w:u w:val="single"/>
        </w:rPr>
        <w:t>Exhibit A</w:t>
      </w:r>
      <w:r>
        <w:rPr>
          <w:rFonts w:ascii="Times New Roman" w:eastAsia="Times New Roman" w:hAnsi="Times New Roman" w:cs="Times New Roman"/>
          <w:sz w:val="20"/>
          <w:szCs w:val="20"/>
        </w:rPr>
        <w:t xml:space="preserve">. </w:t>
      </w:r>
    </w:p>
    <w:p w14:paraId="57C70D38" w14:textId="77777777" w:rsidR="00765B54" w:rsidRDefault="00765B54" w:rsidP="00040D2A">
      <w:pPr>
        <w:tabs>
          <w:tab w:val="left" w:pos="180"/>
          <w:tab w:val="left" w:pos="360"/>
        </w:tabs>
        <w:ind w:left="0" w:hanging="2"/>
        <w:rPr>
          <w:rFonts w:ascii="Times New Roman" w:eastAsia="Times New Roman" w:hAnsi="Times New Roman" w:cs="Times New Roman"/>
          <w:sz w:val="20"/>
          <w:szCs w:val="20"/>
        </w:rPr>
      </w:pPr>
    </w:p>
    <w:p w14:paraId="57C70D39" w14:textId="77777777" w:rsidR="00765B54" w:rsidRDefault="00D275AC" w:rsidP="00040D2A">
      <w:pPr>
        <w:keepNext/>
        <w:numPr>
          <w:ilvl w:val="0"/>
          <w:numId w:val="2"/>
        </w:num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FEES</w:t>
      </w:r>
    </w:p>
    <w:p w14:paraId="57C70D3A" w14:textId="77777777" w:rsidR="00765B54" w:rsidRDefault="00765B54" w:rsidP="00040D2A">
      <w:pPr>
        <w:keepNext/>
        <w:tabs>
          <w:tab w:val="left" w:pos="360"/>
        </w:tabs>
        <w:ind w:left="0" w:hanging="2"/>
        <w:rPr>
          <w:rFonts w:ascii="Times New Roman" w:eastAsia="Times New Roman" w:hAnsi="Times New Roman" w:cs="Times New Roman"/>
          <w:sz w:val="20"/>
          <w:szCs w:val="20"/>
        </w:rPr>
      </w:pPr>
    </w:p>
    <w:p w14:paraId="46FE921D" w14:textId="1ECE6BCE" w:rsidR="00AF0543" w:rsidRDefault="00D275AC" w:rsidP="00AF0543">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3.1</w:t>
      </w:r>
      <w:r>
        <w:rPr>
          <w:rFonts w:ascii="Times New Roman" w:eastAsia="Times New Roman" w:hAnsi="Times New Roman" w:cs="Times New Roman"/>
          <w:b/>
          <w:sz w:val="20"/>
          <w:szCs w:val="20"/>
        </w:rPr>
        <w:tab/>
      </w:r>
      <w:r w:rsidR="00926449">
        <w:rPr>
          <w:rFonts w:ascii="Times New Roman" w:eastAsia="Times New Roman" w:hAnsi="Times New Roman" w:cs="Times New Roman"/>
          <w:b/>
          <w:sz w:val="20"/>
          <w:szCs w:val="20"/>
        </w:rPr>
        <w:t xml:space="preserve">Certification Fees and </w:t>
      </w:r>
      <w:r>
        <w:rPr>
          <w:rFonts w:ascii="Times New Roman" w:eastAsia="Times New Roman" w:hAnsi="Times New Roman" w:cs="Times New Roman"/>
          <w:b/>
          <w:sz w:val="20"/>
          <w:szCs w:val="20"/>
        </w:rPr>
        <w:t>License</w:t>
      </w:r>
      <w:r w:rsidR="0092644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Fees.</w:t>
      </w:r>
      <w:r>
        <w:rPr>
          <w:rFonts w:ascii="Times New Roman" w:eastAsia="Times New Roman" w:hAnsi="Times New Roman" w:cs="Times New Roman"/>
          <w:sz w:val="20"/>
          <w:szCs w:val="20"/>
        </w:rPr>
        <w:t>  </w:t>
      </w:r>
      <w:r w:rsidR="00926449">
        <w:rPr>
          <w:rFonts w:ascii="Times New Roman" w:eastAsia="Times New Roman" w:hAnsi="Times New Roman" w:cs="Times New Roman"/>
          <w:sz w:val="20"/>
          <w:szCs w:val="20"/>
        </w:rPr>
        <w:t xml:space="preserve">Licensee shall pay Licensor a fee for each certified </w:t>
      </w:r>
      <w:r w:rsidR="00196BE9">
        <w:rPr>
          <w:rFonts w:ascii="Times New Roman" w:eastAsia="Times New Roman" w:hAnsi="Times New Roman" w:cs="Times New Roman"/>
          <w:sz w:val="20"/>
          <w:szCs w:val="20"/>
        </w:rPr>
        <w:t>Implementation</w:t>
      </w:r>
      <w:r w:rsidR="00926449">
        <w:rPr>
          <w:rFonts w:ascii="Times New Roman" w:eastAsia="Times New Roman" w:hAnsi="Times New Roman" w:cs="Times New Roman"/>
          <w:sz w:val="20"/>
          <w:szCs w:val="20"/>
        </w:rPr>
        <w:t xml:space="preserve"> (the “Certification Fee(s)”), as described in Exhibit </w:t>
      </w:r>
      <w:r w:rsidR="00926449" w:rsidRPr="00FF2762">
        <w:rPr>
          <w:rFonts w:ascii="Times New Roman" w:eastAsia="Times New Roman" w:hAnsi="Times New Roman" w:cs="Times New Roman"/>
          <w:sz w:val="20"/>
          <w:szCs w:val="20"/>
        </w:rPr>
        <w:t>B</w:t>
      </w:r>
      <w:r w:rsidR="00926449">
        <w:rPr>
          <w:rFonts w:ascii="Times New Roman" w:eastAsia="Times New Roman" w:hAnsi="Times New Roman" w:cs="Times New Roman"/>
          <w:sz w:val="20"/>
          <w:szCs w:val="20"/>
        </w:rPr>
        <w:t xml:space="preserve">.  In addition, </w:t>
      </w:r>
      <w:r w:rsidR="00563AE2">
        <w:rPr>
          <w:rFonts w:ascii="Times New Roman" w:eastAsia="Times New Roman" w:hAnsi="Times New Roman" w:cs="Times New Roman"/>
          <w:sz w:val="20"/>
          <w:szCs w:val="20"/>
        </w:rPr>
        <w:t xml:space="preserve">Licensee shall pay Licensor the license fee specified in Exhibit </w:t>
      </w:r>
      <w:r w:rsidR="00563AE2" w:rsidRPr="00FF2762">
        <w:rPr>
          <w:rFonts w:ascii="Times New Roman" w:eastAsia="Times New Roman" w:hAnsi="Times New Roman" w:cs="Times New Roman"/>
          <w:sz w:val="20"/>
          <w:szCs w:val="20"/>
        </w:rPr>
        <w:t>B</w:t>
      </w:r>
      <w:r w:rsidR="00563AE2">
        <w:rPr>
          <w:rFonts w:ascii="Times New Roman" w:eastAsia="Times New Roman" w:hAnsi="Times New Roman" w:cs="Times New Roman"/>
          <w:sz w:val="20"/>
          <w:szCs w:val="20"/>
        </w:rPr>
        <w:t xml:space="preserve"> for each administration of the Scale by Licensee to a trial participant (the “License Fee(s)”)</w:t>
      </w:r>
      <w:r>
        <w:rPr>
          <w:rFonts w:ascii="Times New Roman" w:eastAsia="Times New Roman" w:hAnsi="Times New Roman" w:cs="Times New Roman"/>
          <w:sz w:val="20"/>
          <w:szCs w:val="20"/>
        </w:rPr>
        <w:t>.</w:t>
      </w:r>
      <w:r w:rsidR="0023271C">
        <w:rPr>
          <w:rFonts w:ascii="Times New Roman" w:eastAsia="Times New Roman" w:hAnsi="Times New Roman" w:cs="Times New Roman"/>
          <w:sz w:val="20"/>
          <w:szCs w:val="20"/>
        </w:rPr>
        <w:t xml:space="preserve">  </w:t>
      </w:r>
      <w:r w:rsidR="00563AE2">
        <w:rPr>
          <w:rFonts w:ascii="Times New Roman" w:eastAsia="Times New Roman" w:hAnsi="Times New Roman" w:cs="Times New Roman"/>
          <w:sz w:val="20"/>
          <w:szCs w:val="20"/>
        </w:rPr>
        <w:t>Further d</w:t>
      </w:r>
      <w:r>
        <w:rPr>
          <w:rFonts w:ascii="Times New Roman" w:eastAsia="Times New Roman" w:hAnsi="Times New Roman" w:cs="Times New Roman"/>
          <w:sz w:val="20"/>
          <w:szCs w:val="20"/>
        </w:rPr>
        <w:t xml:space="preserve">etails related to payment of the </w:t>
      </w:r>
      <w:r w:rsidR="00AE0E4B">
        <w:rPr>
          <w:rFonts w:ascii="Times New Roman" w:eastAsia="Times New Roman" w:hAnsi="Times New Roman" w:cs="Times New Roman"/>
          <w:sz w:val="20"/>
          <w:szCs w:val="20"/>
        </w:rPr>
        <w:t>Certification Fees</w:t>
      </w:r>
      <w:r w:rsidR="00926449">
        <w:rPr>
          <w:rFonts w:ascii="Times New Roman" w:eastAsia="Times New Roman" w:hAnsi="Times New Roman" w:cs="Times New Roman"/>
          <w:sz w:val="20"/>
          <w:szCs w:val="20"/>
        </w:rPr>
        <w:t xml:space="preserve"> and License Fees</w:t>
      </w:r>
      <w:r w:rsidR="00AE0E4B">
        <w:rPr>
          <w:rFonts w:ascii="Times New Roman" w:eastAsia="Times New Roman" w:hAnsi="Times New Roman" w:cs="Times New Roman"/>
          <w:sz w:val="20"/>
          <w:szCs w:val="20"/>
        </w:rPr>
        <w:t xml:space="preserve"> </w:t>
      </w:r>
      <w:r w:rsidR="00110590">
        <w:rPr>
          <w:rFonts w:ascii="Times New Roman" w:eastAsia="Times New Roman" w:hAnsi="Times New Roman" w:cs="Times New Roman"/>
          <w:sz w:val="20"/>
          <w:szCs w:val="20"/>
        </w:rPr>
        <w:t>are</w:t>
      </w:r>
      <w:r>
        <w:rPr>
          <w:rFonts w:ascii="Times New Roman" w:eastAsia="Times New Roman" w:hAnsi="Times New Roman" w:cs="Times New Roman"/>
          <w:sz w:val="20"/>
          <w:szCs w:val="20"/>
        </w:rPr>
        <w:t xml:space="preserve"> set forth in Section </w:t>
      </w:r>
      <w:r w:rsidR="001F09AD">
        <w:rPr>
          <w:rFonts w:ascii="Times New Roman" w:eastAsia="Times New Roman" w:hAnsi="Times New Roman" w:cs="Times New Roman"/>
          <w:sz w:val="20"/>
          <w:szCs w:val="20"/>
        </w:rPr>
        <w:t>4</w:t>
      </w:r>
      <w:r>
        <w:rPr>
          <w:rFonts w:ascii="Times New Roman" w:eastAsia="Times New Roman" w:hAnsi="Times New Roman" w:cs="Times New Roman"/>
          <w:sz w:val="20"/>
          <w:szCs w:val="20"/>
        </w:rPr>
        <w:t>.1.</w:t>
      </w:r>
    </w:p>
    <w:p w14:paraId="57C70D3C"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3D" w14:textId="1D845942" w:rsidR="00765B54" w:rsidRPr="00AE0E4B" w:rsidRDefault="00D275AC" w:rsidP="00AF0543">
      <w:pPr>
        <w:tabs>
          <w:tab w:val="left" w:pos="360"/>
        </w:tabs>
        <w:ind w:left="0"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r>
        <w:rPr>
          <w:rFonts w:ascii="Times New Roman" w:eastAsia="Times New Roman" w:hAnsi="Times New Roman" w:cs="Times New Roman"/>
          <w:b/>
          <w:sz w:val="20"/>
          <w:szCs w:val="20"/>
        </w:rPr>
        <w:tab/>
      </w:r>
      <w:r w:rsidR="00AE0E4B">
        <w:rPr>
          <w:rFonts w:ascii="Times New Roman" w:eastAsia="Times New Roman" w:hAnsi="Times New Roman" w:cs="Times New Roman"/>
          <w:b/>
          <w:sz w:val="20"/>
          <w:szCs w:val="20"/>
        </w:rPr>
        <w:t xml:space="preserve">Fixed </w:t>
      </w:r>
      <w:r>
        <w:rPr>
          <w:rFonts w:ascii="Times New Roman" w:eastAsia="Times New Roman" w:hAnsi="Times New Roman" w:cs="Times New Roman"/>
          <w:b/>
          <w:sz w:val="20"/>
          <w:szCs w:val="20"/>
        </w:rPr>
        <w:t>Fees (As set forth in Exhibit B)</w:t>
      </w:r>
    </w:p>
    <w:p w14:paraId="57C70D3E"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3F" w14:textId="24CFD74D" w:rsidR="00765B54" w:rsidRDefault="00D275AC" w:rsidP="00B838B3">
      <w:pPr>
        <w:numPr>
          <w:ilvl w:val="0"/>
          <w:numId w:val="1"/>
        </w:numPr>
        <w:tabs>
          <w:tab w:val="left" w:pos="360"/>
        </w:tabs>
        <w:ind w:leftChars="149" w:left="36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One</w:t>
      </w:r>
      <w:r w:rsidR="00BD57CA">
        <w:rPr>
          <w:rFonts w:ascii="Times New Roman" w:eastAsia="Times New Roman" w:hAnsi="Times New Roman" w:cs="Times New Roman"/>
          <w:sz w:val="20"/>
          <w:szCs w:val="20"/>
        </w:rPr>
        <w:t>-</w:t>
      </w:r>
      <w:r>
        <w:rPr>
          <w:rFonts w:ascii="Times New Roman" w:eastAsia="Times New Roman" w:hAnsi="Times New Roman" w:cs="Times New Roman"/>
          <w:sz w:val="20"/>
          <w:szCs w:val="20"/>
        </w:rPr>
        <w:t>Time Start-up Fee</w:t>
      </w:r>
    </w:p>
    <w:p w14:paraId="57C70D40" w14:textId="77777777" w:rsidR="00765B54" w:rsidRDefault="00D275AC" w:rsidP="00B838B3">
      <w:pPr>
        <w:numPr>
          <w:ilvl w:val="0"/>
          <w:numId w:val="1"/>
        </w:numPr>
        <w:tabs>
          <w:tab w:val="left" w:pos="360"/>
        </w:tabs>
        <w:ind w:leftChars="149" w:left="36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Annual Support Fee</w:t>
      </w:r>
    </w:p>
    <w:p w14:paraId="57C70D42"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43" w14:textId="17BB18E1"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Details related to payment of the </w:t>
      </w:r>
      <w:r w:rsidR="00AE0E4B">
        <w:rPr>
          <w:rFonts w:ascii="Times New Roman" w:eastAsia="Times New Roman" w:hAnsi="Times New Roman" w:cs="Times New Roman"/>
          <w:sz w:val="20"/>
          <w:szCs w:val="20"/>
        </w:rPr>
        <w:t>Start-up Fee and the Annual Support Fee</w:t>
      </w:r>
      <w:r>
        <w:rPr>
          <w:rFonts w:ascii="Times New Roman" w:eastAsia="Times New Roman" w:hAnsi="Times New Roman" w:cs="Times New Roman"/>
          <w:sz w:val="20"/>
          <w:szCs w:val="20"/>
        </w:rPr>
        <w:t xml:space="preserve"> are set forth in Section </w:t>
      </w:r>
      <w:r w:rsidR="00491F32">
        <w:rPr>
          <w:rFonts w:ascii="Times New Roman" w:eastAsia="Times New Roman" w:hAnsi="Times New Roman" w:cs="Times New Roman"/>
          <w:sz w:val="20"/>
          <w:szCs w:val="20"/>
        </w:rPr>
        <w:t>4</w:t>
      </w:r>
      <w:r>
        <w:rPr>
          <w:rFonts w:ascii="Times New Roman" w:eastAsia="Times New Roman" w:hAnsi="Times New Roman" w:cs="Times New Roman"/>
          <w:sz w:val="20"/>
          <w:szCs w:val="20"/>
        </w:rPr>
        <w:t>.1.</w:t>
      </w:r>
    </w:p>
    <w:p w14:paraId="57C70D44"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45" w14:textId="77777777" w:rsidR="00765B54" w:rsidRDefault="00D275AC" w:rsidP="00040D2A">
      <w:pPr>
        <w:numPr>
          <w:ilvl w:val="0"/>
          <w:numId w:val="2"/>
        </w:num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ab/>
        <w:t>PAYMENT</w:t>
      </w:r>
    </w:p>
    <w:p w14:paraId="57C70D46" w14:textId="77777777" w:rsidR="00765B54" w:rsidRDefault="00765B54" w:rsidP="00040D2A">
      <w:pPr>
        <w:keepNext/>
        <w:ind w:left="0" w:hanging="2"/>
        <w:rPr>
          <w:rFonts w:ascii="Times New Roman" w:eastAsia="Times New Roman" w:hAnsi="Times New Roman" w:cs="Times New Roman"/>
          <w:sz w:val="20"/>
          <w:szCs w:val="20"/>
        </w:rPr>
      </w:pPr>
    </w:p>
    <w:p w14:paraId="57C70D47"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4.1 Payment.</w:t>
      </w:r>
      <w:r>
        <w:rPr>
          <w:rFonts w:ascii="Times New Roman" w:eastAsia="Times New Roman" w:hAnsi="Times New Roman" w:cs="Times New Roman"/>
          <w:sz w:val="20"/>
          <w:szCs w:val="20"/>
        </w:rPr>
        <w:t>  All payments due under this Agreement shall be made in U.S. dollars and paid in advance.</w:t>
      </w:r>
    </w:p>
    <w:p w14:paraId="57C70D48" w14:textId="77777777" w:rsidR="00765B54" w:rsidRDefault="00765B54" w:rsidP="00040D2A">
      <w:pPr>
        <w:ind w:left="0" w:hanging="2"/>
        <w:rPr>
          <w:rFonts w:ascii="Times New Roman" w:eastAsia="Times New Roman" w:hAnsi="Times New Roman" w:cs="Times New Roman"/>
          <w:sz w:val="20"/>
          <w:szCs w:val="20"/>
        </w:rPr>
      </w:pPr>
    </w:p>
    <w:p w14:paraId="57C70D49" w14:textId="6CF40E2F" w:rsidR="00765B54" w:rsidRPr="00B838B3" w:rsidRDefault="00C65592"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 xml:space="preserve">The </w:t>
      </w:r>
      <w:r w:rsidR="00D275AC" w:rsidRPr="00B838B3">
        <w:rPr>
          <w:rFonts w:ascii="Times New Roman" w:eastAsia="Times New Roman" w:hAnsi="Times New Roman"/>
          <w:color w:val="000000"/>
          <w:sz w:val="20"/>
          <w:szCs w:val="20"/>
        </w:rPr>
        <w:t xml:space="preserve">Start-up Fee is due </w:t>
      </w:r>
      <w:r>
        <w:rPr>
          <w:rFonts w:ascii="Times New Roman" w:eastAsia="Times New Roman" w:hAnsi="Times New Roman"/>
          <w:color w:val="000000"/>
          <w:sz w:val="20"/>
          <w:szCs w:val="20"/>
        </w:rPr>
        <w:t>on the Effective Date</w:t>
      </w:r>
      <w:r w:rsidR="00D275AC" w:rsidRPr="00B838B3">
        <w:rPr>
          <w:rFonts w:ascii="Times New Roman" w:eastAsia="Times New Roman" w:hAnsi="Times New Roman"/>
          <w:color w:val="000000"/>
          <w:sz w:val="20"/>
          <w:szCs w:val="20"/>
        </w:rPr>
        <w:t xml:space="preserve">. </w:t>
      </w:r>
      <w:r w:rsidR="00FF2762" w:rsidRPr="00FF2762">
        <w:rPr>
          <w:rFonts w:ascii="Times New Roman" w:eastAsia="Times New Roman" w:hAnsi="Times New Roman"/>
          <w:color w:val="000000"/>
          <w:sz w:val="20"/>
          <w:szCs w:val="20"/>
        </w:rPr>
        <w:t xml:space="preserve">This </w:t>
      </w:r>
      <w:r w:rsidR="003D4C0E">
        <w:rPr>
          <w:rFonts w:ascii="Times New Roman" w:eastAsia="Times New Roman" w:hAnsi="Times New Roman"/>
          <w:color w:val="000000"/>
          <w:sz w:val="20"/>
          <w:szCs w:val="20"/>
        </w:rPr>
        <w:t>one-time</w:t>
      </w:r>
      <w:r w:rsidR="003978DD">
        <w:rPr>
          <w:rFonts w:ascii="Times New Roman" w:eastAsia="Times New Roman" w:hAnsi="Times New Roman"/>
          <w:color w:val="000000"/>
          <w:sz w:val="20"/>
          <w:szCs w:val="20"/>
        </w:rPr>
        <w:t>,</w:t>
      </w:r>
      <w:r w:rsidR="003D4C0E">
        <w:rPr>
          <w:rFonts w:ascii="Times New Roman" w:eastAsia="Times New Roman" w:hAnsi="Times New Roman"/>
          <w:color w:val="000000"/>
          <w:sz w:val="20"/>
          <w:szCs w:val="20"/>
        </w:rPr>
        <w:t xml:space="preserve"> </w:t>
      </w:r>
      <w:r w:rsidR="003978DD">
        <w:rPr>
          <w:rFonts w:ascii="Times New Roman" w:eastAsia="Times New Roman" w:hAnsi="Times New Roman"/>
          <w:color w:val="000000"/>
          <w:sz w:val="20"/>
          <w:szCs w:val="20"/>
        </w:rPr>
        <w:t xml:space="preserve">non-refundable </w:t>
      </w:r>
      <w:r w:rsidR="00FF2762" w:rsidRPr="00FF2762">
        <w:rPr>
          <w:rFonts w:ascii="Times New Roman" w:eastAsia="Times New Roman" w:hAnsi="Times New Roman"/>
          <w:color w:val="000000"/>
          <w:sz w:val="20"/>
          <w:szCs w:val="20"/>
        </w:rPr>
        <w:t xml:space="preserve">fee covers the creation of an ongoing license for use of the Scale. Upon payment of the Start-up Fee, ERT shall provide Licensee with the </w:t>
      </w:r>
      <w:r w:rsidR="00A41D52">
        <w:rPr>
          <w:rFonts w:ascii="Times New Roman" w:eastAsia="Times New Roman" w:hAnsi="Times New Roman"/>
          <w:color w:val="000000"/>
          <w:sz w:val="20"/>
          <w:szCs w:val="20"/>
        </w:rPr>
        <w:t xml:space="preserve">English US </w:t>
      </w:r>
      <w:r w:rsidR="00FF2762" w:rsidRPr="00FF2762">
        <w:rPr>
          <w:rFonts w:ascii="Times New Roman" w:eastAsia="Times New Roman" w:hAnsi="Times New Roman"/>
          <w:color w:val="000000"/>
          <w:sz w:val="20"/>
          <w:szCs w:val="20"/>
        </w:rPr>
        <w:t xml:space="preserve">source file(s) and </w:t>
      </w:r>
      <w:r w:rsidR="00A41D52">
        <w:rPr>
          <w:rFonts w:ascii="Times New Roman" w:eastAsia="Times New Roman" w:hAnsi="Times New Roman"/>
          <w:color w:val="000000"/>
          <w:sz w:val="20"/>
          <w:szCs w:val="20"/>
        </w:rPr>
        <w:t xml:space="preserve">share the link for downloading the </w:t>
      </w:r>
      <w:r w:rsidR="00FF2762" w:rsidRPr="00FF2762">
        <w:rPr>
          <w:rFonts w:ascii="Times New Roman" w:eastAsia="Times New Roman" w:hAnsi="Times New Roman"/>
          <w:color w:val="000000"/>
          <w:sz w:val="20"/>
          <w:szCs w:val="20"/>
        </w:rPr>
        <w:t>existing translations for the Scale, in PDF and Word format, and Licensee may then implement the Scale.</w:t>
      </w:r>
      <w:r w:rsidR="00FF2762">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Upon payment</w:t>
      </w:r>
      <w:r>
        <w:rPr>
          <w:rFonts w:ascii="Times New Roman" w:eastAsia="Times New Roman" w:hAnsi="Times New Roman"/>
          <w:color w:val="000000"/>
          <w:sz w:val="20"/>
          <w:szCs w:val="20"/>
        </w:rPr>
        <w:t xml:space="preserve"> of the Start-up Fee</w:t>
      </w:r>
      <w:r w:rsidR="00D275AC" w:rsidRPr="00B838B3">
        <w:rPr>
          <w:rFonts w:ascii="Times New Roman" w:eastAsia="Times New Roman" w:hAnsi="Times New Roman"/>
          <w:color w:val="000000"/>
          <w:sz w:val="20"/>
          <w:szCs w:val="20"/>
        </w:rPr>
        <w:t xml:space="preserve">, ERT </w:t>
      </w:r>
      <w:r>
        <w:rPr>
          <w:rFonts w:ascii="Times New Roman" w:eastAsia="Times New Roman" w:hAnsi="Times New Roman"/>
          <w:color w:val="000000"/>
          <w:sz w:val="20"/>
          <w:szCs w:val="20"/>
        </w:rPr>
        <w:t>shall give</w:t>
      </w:r>
      <w:r w:rsidRPr="00B838B3">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 xml:space="preserve">Licensee the reference specification for the Scale, from which the Licensee </w:t>
      </w:r>
      <w:r>
        <w:rPr>
          <w:rFonts w:ascii="Times New Roman" w:eastAsia="Times New Roman" w:hAnsi="Times New Roman"/>
          <w:color w:val="000000"/>
          <w:sz w:val="20"/>
          <w:szCs w:val="20"/>
        </w:rPr>
        <w:t>may develop</w:t>
      </w:r>
      <w:r w:rsidRPr="00B838B3">
        <w:rPr>
          <w:rFonts w:ascii="Times New Roman" w:eastAsia="Times New Roman" w:hAnsi="Times New Roman"/>
          <w:color w:val="000000"/>
          <w:sz w:val="20"/>
          <w:szCs w:val="20"/>
        </w:rPr>
        <w:t xml:space="preserve"> </w:t>
      </w:r>
      <w:r w:rsidR="00D275AC" w:rsidRPr="00B838B3">
        <w:rPr>
          <w:rFonts w:ascii="Times New Roman" w:eastAsia="Times New Roman" w:hAnsi="Times New Roman"/>
          <w:color w:val="000000"/>
          <w:sz w:val="20"/>
          <w:szCs w:val="20"/>
        </w:rPr>
        <w:t xml:space="preserve">its </w:t>
      </w:r>
      <w:r w:rsidR="004C2833">
        <w:rPr>
          <w:rFonts w:ascii="Times New Roman" w:eastAsia="Times New Roman" w:hAnsi="Times New Roman"/>
          <w:color w:val="000000"/>
          <w:sz w:val="20"/>
          <w:szCs w:val="20"/>
        </w:rPr>
        <w:t>I</w:t>
      </w:r>
      <w:r w:rsidR="004C2833" w:rsidRPr="00B838B3">
        <w:rPr>
          <w:rFonts w:ascii="Times New Roman" w:eastAsia="Times New Roman" w:hAnsi="Times New Roman"/>
          <w:color w:val="000000"/>
          <w:sz w:val="20"/>
          <w:szCs w:val="20"/>
        </w:rPr>
        <w:t>mplementation</w:t>
      </w:r>
      <w:r w:rsidR="00D275AC" w:rsidRPr="00B838B3">
        <w:rPr>
          <w:rFonts w:ascii="Times New Roman" w:eastAsia="Times New Roman" w:hAnsi="Times New Roman"/>
          <w:color w:val="000000"/>
          <w:sz w:val="20"/>
          <w:szCs w:val="20"/>
        </w:rPr>
        <w:t>-specific specification</w:t>
      </w:r>
      <w:r w:rsidR="00506A73">
        <w:rPr>
          <w:rFonts w:ascii="Times New Roman" w:eastAsia="Times New Roman" w:hAnsi="Times New Roman"/>
          <w:color w:val="000000"/>
          <w:sz w:val="20"/>
          <w:szCs w:val="20"/>
        </w:rPr>
        <w:t>.</w:t>
      </w:r>
    </w:p>
    <w:p w14:paraId="57C70D4A" w14:textId="68FB7989" w:rsidR="00765B54" w:rsidRPr="00B838B3" w:rsidRDefault="00C65592"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The </w:t>
      </w:r>
      <w:r w:rsidR="00575264">
        <w:rPr>
          <w:rFonts w:ascii="Times New Roman" w:eastAsia="Times New Roman" w:hAnsi="Times New Roman"/>
          <w:color w:val="000000"/>
          <w:sz w:val="20"/>
          <w:szCs w:val="20"/>
        </w:rPr>
        <w:t xml:space="preserve">non-refundable </w:t>
      </w:r>
      <w:r w:rsidR="00D275AC" w:rsidRPr="00B838B3">
        <w:rPr>
          <w:rFonts w:ascii="Times New Roman" w:eastAsia="Times New Roman" w:hAnsi="Times New Roman"/>
          <w:color w:val="000000"/>
          <w:sz w:val="20"/>
          <w:szCs w:val="20"/>
        </w:rPr>
        <w:t xml:space="preserve">Annual Support Fee </w:t>
      </w:r>
      <w:r>
        <w:rPr>
          <w:rFonts w:ascii="Times New Roman" w:eastAsia="Times New Roman" w:hAnsi="Times New Roman"/>
          <w:color w:val="000000"/>
          <w:sz w:val="20"/>
          <w:szCs w:val="20"/>
        </w:rPr>
        <w:t xml:space="preserve">is </w:t>
      </w:r>
      <w:r w:rsidR="00D275AC" w:rsidRPr="00B838B3">
        <w:rPr>
          <w:rFonts w:ascii="Times New Roman" w:eastAsia="Times New Roman" w:hAnsi="Times New Roman"/>
          <w:color w:val="000000"/>
          <w:sz w:val="20"/>
          <w:szCs w:val="20"/>
        </w:rPr>
        <w:t xml:space="preserve">due on 1 January each year following </w:t>
      </w:r>
      <w:r>
        <w:rPr>
          <w:rFonts w:ascii="Times New Roman" w:eastAsia="Times New Roman" w:hAnsi="Times New Roman"/>
          <w:color w:val="000000"/>
          <w:sz w:val="20"/>
          <w:szCs w:val="20"/>
        </w:rPr>
        <w:t>the Effective Date</w:t>
      </w:r>
      <w:r w:rsidR="00AE0E4B">
        <w:rPr>
          <w:rFonts w:ascii="Times New Roman" w:eastAsia="Times New Roman" w:hAnsi="Times New Roman"/>
          <w:color w:val="000000"/>
          <w:sz w:val="20"/>
          <w:szCs w:val="20"/>
        </w:rPr>
        <w:t>.</w:t>
      </w:r>
      <w:r w:rsidR="00C8675F" w:rsidRPr="00C8675F">
        <w:rPr>
          <w:rFonts w:ascii="Times New Roman" w:eastAsia="Times New Roman" w:hAnsi="Times New Roman"/>
          <w:color w:val="000000"/>
          <w:sz w:val="20"/>
          <w:szCs w:val="20"/>
        </w:rPr>
        <w:t xml:space="preserve"> For the first year, the Annual Support Fee will be pro-rated depending on the Effective Date. This fee covers the continued right to use certified screenshots of the Scale in studies as often as needed during the year, while paying only License Fees for each study. The Annual Support Fee is due each year, even if the Licensee does not reach out to ERT to cancel the license or have any studies using the Scale during the applicable year.</w:t>
      </w:r>
    </w:p>
    <w:p w14:paraId="57C70D4B" w14:textId="486BD060" w:rsidR="00765B54" w:rsidRPr="00B838B3" w:rsidRDefault="0079638F"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The </w:t>
      </w:r>
      <w:r w:rsidR="00D275AC" w:rsidRPr="00B838B3">
        <w:rPr>
          <w:rFonts w:ascii="Times New Roman" w:eastAsia="Times New Roman" w:hAnsi="Times New Roman"/>
          <w:color w:val="000000"/>
          <w:sz w:val="20"/>
          <w:szCs w:val="20"/>
        </w:rPr>
        <w:t xml:space="preserve">Certification </w:t>
      </w:r>
      <w:r>
        <w:rPr>
          <w:rFonts w:ascii="Times New Roman" w:eastAsia="Times New Roman" w:hAnsi="Times New Roman"/>
          <w:color w:val="000000"/>
          <w:sz w:val="20"/>
          <w:szCs w:val="20"/>
        </w:rPr>
        <w:t xml:space="preserve">Fee is </w:t>
      </w:r>
      <w:r w:rsidR="00D275AC" w:rsidRPr="00B838B3">
        <w:rPr>
          <w:rFonts w:ascii="Times New Roman" w:eastAsia="Times New Roman" w:hAnsi="Times New Roman"/>
          <w:color w:val="000000"/>
          <w:sz w:val="20"/>
          <w:szCs w:val="20"/>
        </w:rPr>
        <w:t>payable with submittal of Certification Application</w:t>
      </w:r>
      <w:r w:rsidR="00A41D52">
        <w:rPr>
          <w:rFonts w:ascii="Times New Roman" w:eastAsia="Times New Roman" w:hAnsi="Times New Roman"/>
          <w:color w:val="000000"/>
          <w:sz w:val="20"/>
          <w:szCs w:val="20"/>
        </w:rPr>
        <w:t>.</w:t>
      </w:r>
    </w:p>
    <w:p w14:paraId="55536025" w14:textId="4242699E" w:rsidR="004D688C" w:rsidRPr="00506A39" w:rsidRDefault="00110590" w:rsidP="004D688C">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Pr>
          <w:rFonts w:ascii="Times New Roman" w:eastAsia="Times New Roman" w:hAnsi="Times New Roman"/>
          <w:color w:val="000000"/>
          <w:sz w:val="20"/>
          <w:szCs w:val="20"/>
        </w:rPr>
        <w:t>The</w:t>
      </w:r>
      <w:r w:rsidR="00926449">
        <w:rPr>
          <w:rFonts w:ascii="Times New Roman" w:eastAsia="Times New Roman" w:hAnsi="Times New Roman"/>
          <w:color w:val="000000"/>
          <w:sz w:val="20"/>
          <w:szCs w:val="20"/>
        </w:rPr>
        <w:t xml:space="preserve"> License Fees are based on an</w:t>
      </w:r>
      <w:r>
        <w:rPr>
          <w:rFonts w:ascii="Times New Roman" w:eastAsia="Times New Roman" w:hAnsi="Times New Roman"/>
          <w:color w:val="000000"/>
          <w:sz w:val="20"/>
          <w:szCs w:val="20"/>
        </w:rPr>
        <w:t xml:space="preserve"> e</w:t>
      </w:r>
      <w:r w:rsidR="00D275AC" w:rsidRPr="00B838B3">
        <w:rPr>
          <w:rFonts w:ascii="Times New Roman" w:eastAsia="Times New Roman" w:hAnsi="Times New Roman"/>
          <w:color w:val="000000"/>
          <w:sz w:val="20"/>
          <w:szCs w:val="20"/>
        </w:rPr>
        <w:t xml:space="preserve">stimated number of </w:t>
      </w:r>
      <w:r w:rsidR="00926449">
        <w:rPr>
          <w:rFonts w:ascii="Times New Roman" w:eastAsia="Times New Roman" w:hAnsi="Times New Roman"/>
          <w:color w:val="000000"/>
          <w:sz w:val="20"/>
          <w:szCs w:val="20"/>
        </w:rPr>
        <w:t xml:space="preserve">Scale </w:t>
      </w:r>
      <w:r w:rsidR="00D275AC" w:rsidRPr="00B838B3">
        <w:rPr>
          <w:rFonts w:ascii="Times New Roman" w:eastAsia="Times New Roman" w:hAnsi="Times New Roman"/>
          <w:color w:val="000000"/>
          <w:sz w:val="20"/>
          <w:szCs w:val="20"/>
        </w:rPr>
        <w:t xml:space="preserve">administrations </w:t>
      </w:r>
      <w:r w:rsidR="00926449">
        <w:rPr>
          <w:rFonts w:ascii="Times New Roman" w:eastAsia="Times New Roman" w:hAnsi="Times New Roman"/>
          <w:color w:val="000000"/>
          <w:sz w:val="20"/>
          <w:szCs w:val="20"/>
        </w:rPr>
        <w:t xml:space="preserve">for the study in question and </w:t>
      </w:r>
      <w:r w:rsidR="00D275AC" w:rsidRPr="00B838B3">
        <w:rPr>
          <w:rFonts w:ascii="Times New Roman" w:eastAsia="Times New Roman" w:hAnsi="Times New Roman"/>
          <w:color w:val="000000"/>
          <w:sz w:val="20"/>
          <w:szCs w:val="20"/>
        </w:rPr>
        <w:t>are pre-paid for each study</w:t>
      </w:r>
      <w:r w:rsidR="004D688C">
        <w:rPr>
          <w:rFonts w:ascii="Times New Roman" w:eastAsia="Times New Roman" w:hAnsi="Times New Roman"/>
          <w:color w:val="000000"/>
          <w:sz w:val="20"/>
          <w:szCs w:val="20"/>
        </w:rPr>
        <w:t xml:space="preserve">. </w:t>
      </w:r>
      <w:r w:rsidR="004D688C" w:rsidRPr="00506A39">
        <w:rPr>
          <w:rFonts w:ascii="Times New Roman" w:eastAsia="Times New Roman" w:hAnsi="Times New Roman"/>
          <w:color w:val="000000"/>
          <w:sz w:val="20"/>
          <w:szCs w:val="20"/>
        </w:rPr>
        <w:t>This fee is due for each time the Scale is</w:t>
      </w:r>
      <w:r w:rsidR="004D688C">
        <w:rPr>
          <w:rFonts w:ascii="Times New Roman" w:eastAsia="Times New Roman" w:hAnsi="Times New Roman"/>
          <w:color w:val="000000"/>
          <w:sz w:val="20"/>
          <w:szCs w:val="20"/>
        </w:rPr>
        <w:t xml:space="preserve"> </w:t>
      </w:r>
      <w:r w:rsidR="004D688C" w:rsidRPr="00506A39">
        <w:rPr>
          <w:rFonts w:ascii="Times New Roman" w:eastAsia="Times New Roman" w:hAnsi="Times New Roman"/>
          <w:color w:val="000000"/>
          <w:sz w:val="20"/>
          <w:szCs w:val="20"/>
        </w:rPr>
        <w:t>administered to enrolled or screened patients in a study. If more administrations than predicted take place in the study, a reconciliation will be performed at the completion of the project.</w:t>
      </w:r>
    </w:p>
    <w:p w14:paraId="57C70D4D" w14:textId="2157ED0C" w:rsidR="00765B54" w:rsidRDefault="00D275AC"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sidRPr="00B838B3">
        <w:rPr>
          <w:rFonts w:ascii="Times New Roman" w:eastAsia="Times New Roman" w:hAnsi="Times New Roman"/>
          <w:color w:val="000000"/>
          <w:sz w:val="20"/>
          <w:szCs w:val="20"/>
        </w:rPr>
        <w:t>If an initiated project is cancelled</w:t>
      </w:r>
      <w:r w:rsidR="0045025A">
        <w:rPr>
          <w:rFonts w:ascii="Times New Roman" w:eastAsia="Times New Roman" w:hAnsi="Times New Roman"/>
          <w:color w:val="000000"/>
          <w:sz w:val="20"/>
          <w:szCs w:val="20"/>
        </w:rPr>
        <w:t xml:space="preserve"> within 90 days</w:t>
      </w:r>
      <w:r w:rsidRPr="00B838B3">
        <w:rPr>
          <w:rFonts w:ascii="Times New Roman" w:eastAsia="Times New Roman" w:hAnsi="Times New Roman"/>
          <w:color w:val="000000"/>
          <w:sz w:val="20"/>
          <w:szCs w:val="20"/>
        </w:rPr>
        <w:t xml:space="preserve"> for whatever reason, the balance of </w:t>
      </w:r>
      <w:r w:rsidR="00110590">
        <w:rPr>
          <w:rFonts w:ascii="Times New Roman" w:eastAsia="Times New Roman" w:hAnsi="Times New Roman"/>
          <w:color w:val="000000"/>
          <w:sz w:val="20"/>
          <w:szCs w:val="20"/>
        </w:rPr>
        <w:t>unused</w:t>
      </w:r>
      <w:r w:rsidRPr="00B838B3">
        <w:rPr>
          <w:rFonts w:ascii="Times New Roman" w:eastAsia="Times New Roman" w:hAnsi="Times New Roman"/>
          <w:color w:val="000000"/>
          <w:sz w:val="20"/>
          <w:szCs w:val="20"/>
        </w:rPr>
        <w:t xml:space="preserve">, prepaid </w:t>
      </w:r>
      <w:r w:rsidR="00926449">
        <w:rPr>
          <w:rFonts w:ascii="Times New Roman" w:eastAsia="Times New Roman" w:hAnsi="Times New Roman"/>
          <w:color w:val="000000"/>
          <w:sz w:val="20"/>
          <w:szCs w:val="20"/>
        </w:rPr>
        <w:t>L</w:t>
      </w:r>
      <w:r w:rsidR="00926449" w:rsidRPr="00B838B3">
        <w:rPr>
          <w:rFonts w:ascii="Times New Roman" w:eastAsia="Times New Roman" w:hAnsi="Times New Roman"/>
          <w:color w:val="000000"/>
          <w:sz w:val="20"/>
          <w:szCs w:val="20"/>
        </w:rPr>
        <w:t xml:space="preserve">icense </w:t>
      </w:r>
      <w:r w:rsidR="00926449">
        <w:rPr>
          <w:rFonts w:ascii="Times New Roman" w:eastAsia="Times New Roman" w:hAnsi="Times New Roman"/>
          <w:color w:val="000000"/>
          <w:sz w:val="20"/>
          <w:szCs w:val="20"/>
        </w:rPr>
        <w:t>F</w:t>
      </w:r>
      <w:r w:rsidR="00926449" w:rsidRPr="00B838B3">
        <w:rPr>
          <w:rFonts w:ascii="Times New Roman" w:eastAsia="Times New Roman" w:hAnsi="Times New Roman"/>
          <w:color w:val="000000"/>
          <w:sz w:val="20"/>
          <w:szCs w:val="20"/>
        </w:rPr>
        <w:t>ee</w:t>
      </w:r>
      <w:r w:rsidR="00926449">
        <w:rPr>
          <w:rFonts w:ascii="Times New Roman" w:eastAsia="Times New Roman" w:hAnsi="Times New Roman"/>
          <w:color w:val="000000"/>
          <w:sz w:val="20"/>
          <w:szCs w:val="20"/>
        </w:rPr>
        <w:t>s</w:t>
      </w:r>
      <w:r w:rsidR="00926449" w:rsidRPr="00B838B3">
        <w:rPr>
          <w:rFonts w:ascii="Times New Roman" w:eastAsia="Times New Roman" w:hAnsi="Times New Roman"/>
          <w:color w:val="000000"/>
          <w:sz w:val="20"/>
          <w:szCs w:val="20"/>
        </w:rPr>
        <w:t xml:space="preserve"> </w:t>
      </w:r>
      <w:r w:rsidRPr="00B838B3">
        <w:rPr>
          <w:rFonts w:ascii="Times New Roman" w:eastAsia="Times New Roman" w:hAnsi="Times New Roman"/>
          <w:color w:val="000000"/>
          <w:sz w:val="20"/>
          <w:szCs w:val="20"/>
        </w:rPr>
        <w:t>will be refunded less a $1,000 administrative fee</w:t>
      </w:r>
      <w:r w:rsidR="00926449">
        <w:rPr>
          <w:rFonts w:ascii="Times New Roman" w:eastAsia="Times New Roman" w:hAnsi="Times New Roman"/>
          <w:color w:val="000000"/>
          <w:sz w:val="20"/>
          <w:szCs w:val="20"/>
        </w:rPr>
        <w:t>.</w:t>
      </w:r>
      <w:r w:rsidR="00896B60">
        <w:rPr>
          <w:rFonts w:ascii="Times New Roman" w:eastAsia="Times New Roman" w:hAnsi="Times New Roman"/>
          <w:color w:val="000000"/>
          <w:sz w:val="20"/>
          <w:szCs w:val="20"/>
        </w:rPr>
        <w:t xml:space="preserve"> </w:t>
      </w:r>
      <w:r w:rsidR="00FD5465">
        <w:rPr>
          <w:rFonts w:ascii="Times New Roman" w:eastAsia="Times New Roman" w:hAnsi="Times New Roman"/>
          <w:color w:val="000000"/>
          <w:sz w:val="20"/>
          <w:szCs w:val="20"/>
        </w:rPr>
        <w:t>If the notification of cancellation</w:t>
      </w:r>
      <w:r w:rsidR="00C96E50">
        <w:rPr>
          <w:rFonts w:ascii="Times New Roman" w:eastAsia="Times New Roman" w:hAnsi="Times New Roman"/>
          <w:color w:val="000000"/>
          <w:sz w:val="20"/>
          <w:szCs w:val="20"/>
        </w:rPr>
        <w:t xml:space="preserve"> is</w:t>
      </w:r>
      <w:r w:rsidR="00FD5465">
        <w:rPr>
          <w:rFonts w:ascii="Times New Roman" w:eastAsia="Times New Roman" w:hAnsi="Times New Roman"/>
          <w:color w:val="000000"/>
          <w:sz w:val="20"/>
          <w:szCs w:val="20"/>
        </w:rPr>
        <w:t xml:space="preserve"> received after 90 days</w:t>
      </w:r>
      <w:r w:rsidR="00D25232">
        <w:rPr>
          <w:rFonts w:ascii="Times New Roman" w:eastAsia="Times New Roman" w:hAnsi="Times New Roman"/>
          <w:color w:val="000000"/>
          <w:sz w:val="20"/>
          <w:szCs w:val="20"/>
        </w:rPr>
        <w:t xml:space="preserve"> and Licensee received an invoice</w:t>
      </w:r>
      <w:r w:rsidR="00FD5465">
        <w:rPr>
          <w:rFonts w:ascii="Times New Roman" w:eastAsia="Times New Roman" w:hAnsi="Times New Roman"/>
          <w:color w:val="000000"/>
          <w:sz w:val="20"/>
          <w:szCs w:val="20"/>
        </w:rPr>
        <w:t xml:space="preserve">, the </w:t>
      </w:r>
      <w:r w:rsidR="005D7B54">
        <w:rPr>
          <w:rFonts w:ascii="Times New Roman" w:eastAsia="Times New Roman" w:hAnsi="Times New Roman"/>
          <w:color w:val="000000"/>
          <w:sz w:val="20"/>
          <w:szCs w:val="20"/>
        </w:rPr>
        <w:t>study specific license fee</w:t>
      </w:r>
      <w:r w:rsidR="00D25232">
        <w:rPr>
          <w:rFonts w:ascii="Times New Roman" w:eastAsia="Times New Roman" w:hAnsi="Times New Roman"/>
          <w:color w:val="000000"/>
          <w:sz w:val="20"/>
          <w:szCs w:val="20"/>
        </w:rPr>
        <w:t xml:space="preserve"> shall not be refunded</w:t>
      </w:r>
      <w:r w:rsidR="005D7B54">
        <w:rPr>
          <w:rFonts w:ascii="Times New Roman" w:eastAsia="Times New Roman" w:hAnsi="Times New Roman"/>
          <w:color w:val="000000"/>
          <w:sz w:val="20"/>
          <w:szCs w:val="20"/>
        </w:rPr>
        <w:t>.</w:t>
      </w:r>
      <w:r w:rsidR="00D25232">
        <w:rPr>
          <w:rFonts w:ascii="Times New Roman" w:eastAsia="Times New Roman" w:hAnsi="Times New Roman"/>
          <w:color w:val="000000"/>
          <w:sz w:val="20"/>
          <w:szCs w:val="20"/>
        </w:rPr>
        <w:t xml:space="preserve"> </w:t>
      </w:r>
    </w:p>
    <w:p w14:paraId="39D7AD8A" w14:textId="48437F09" w:rsidR="005A3793" w:rsidRPr="00B838B3" w:rsidRDefault="00172921" w:rsidP="00B838B3">
      <w:pPr>
        <w:pStyle w:val="ListParagraph"/>
        <w:numPr>
          <w:ilvl w:val="0"/>
          <w:numId w:val="9"/>
        </w:numPr>
        <w:pBdr>
          <w:top w:val="nil"/>
          <w:left w:val="nil"/>
          <w:bottom w:val="nil"/>
          <w:right w:val="nil"/>
          <w:between w:val="nil"/>
        </w:pBdr>
        <w:ind w:leftChars="0" w:firstLineChars="0"/>
        <w:rPr>
          <w:rFonts w:ascii="Times New Roman" w:eastAsia="Times New Roman" w:hAnsi="Times New Roman"/>
          <w:color w:val="000000"/>
          <w:sz w:val="20"/>
          <w:szCs w:val="20"/>
        </w:rPr>
      </w:pPr>
      <w:r w:rsidRPr="00172921">
        <w:rPr>
          <w:rFonts w:ascii="Times New Roman" w:eastAsia="Times New Roman" w:hAnsi="Times New Roman"/>
          <w:color w:val="000000"/>
          <w:sz w:val="20"/>
          <w:szCs w:val="20"/>
        </w:rPr>
        <w:t>If an initiated project is cancelled within 90 days for whatever reason and the total amount of prepaid License Fees is less than $1,000, the prepaid License Fees will be refunded or waived. If the notification of cancellation is received after 90 days and Licensee received an invoice, the study specific license fee shall not be refunded</w:t>
      </w:r>
      <w:r w:rsidR="00926449">
        <w:rPr>
          <w:rFonts w:ascii="Times New Roman" w:eastAsia="Times New Roman" w:hAnsi="Times New Roman"/>
          <w:color w:val="000000"/>
          <w:sz w:val="20"/>
          <w:szCs w:val="20"/>
        </w:rPr>
        <w:t>.</w:t>
      </w:r>
    </w:p>
    <w:p w14:paraId="57C70D4E" w14:textId="77777777" w:rsidR="00765B54" w:rsidRDefault="00D275A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4.2 Taxes.</w:t>
      </w:r>
      <w:r>
        <w:rPr>
          <w:rFonts w:ascii="Times New Roman" w:eastAsia="Times New Roman" w:hAnsi="Times New Roman" w:cs="Times New Roman"/>
          <w:sz w:val="20"/>
          <w:szCs w:val="20"/>
        </w:rPr>
        <w:t>   Each party is responsible for its applicable duties and taxes, however designated, levied or based on this Agreement, including, without limitation, any personal property, retail, sales, goods and services, use or value added taxes and whether such taxes are now in force or subsequently levied.</w:t>
      </w:r>
    </w:p>
    <w:p w14:paraId="57C70D4F" w14:textId="482CE06A" w:rsidR="00765B54" w:rsidRDefault="00765B54" w:rsidP="00040D2A">
      <w:pPr>
        <w:ind w:left="0" w:hanging="2"/>
        <w:jc w:val="both"/>
        <w:rPr>
          <w:rFonts w:ascii="Times New Roman" w:eastAsia="Times New Roman" w:hAnsi="Times New Roman" w:cs="Times New Roman"/>
          <w:sz w:val="20"/>
          <w:szCs w:val="20"/>
        </w:rPr>
      </w:pPr>
    </w:p>
    <w:p w14:paraId="57C70D50" w14:textId="77777777" w:rsidR="00765B54" w:rsidRPr="00F3599C" w:rsidRDefault="00D275AC" w:rsidP="00F3599C">
      <w:pPr>
        <w:numPr>
          <w:ilvl w:val="0"/>
          <w:numId w:val="2"/>
        </w:numPr>
        <w:ind w:left="0" w:hanging="2"/>
        <w:rPr>
          <w:rFonts w:ascii="Times New Roman" w:eastAsia="Times New Roman" w:hAnsi="Times New Roman" w:cs="Times New Roman"/>
          <w:b/>
          <w:smallCaps/>
          <w:sz w:val="20"/>
          <w:szCs w:val="20"/>
        </w:rPr>
      </w:pPr>
      <w:r w:rsidRPr="00F3599C">
        <w:rPr>
          <w:rFonts w:ascii="Times New Roman" w:eastAsia="Times New Roman" w:hAnsi="Times New Roman" w:cs="Times New Roman"/>
          <w:b/>
          <w:smallCaps/>
          <w:sz w:val="20"/>
          <w:szCs w:val="20"/>
        </w:rPr>
        <w:t>CONFIDENTIALITY</w:t>
      </w:r>
    </w:p>
    <w:p w14:paraId="57C70D51" w14:textId="77777777" w:rsidR="00765B54" w:rsidRDefault="00765B54" w:rsidP="00040D2A">
      <w:pPr>
        <w:keepNext/>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7C70D52" w14:textId="16FFBC65" w:rsidR="00765B54" w:rsidRPr="00F3599C" w:rsidRDefault="00F3599C" w:rsidP="00F3599C">
      <w:pPr>
        <w:tabs>
          <w:tab w:val="left" w:pos="360"/>
        </w:tabs>
        <w:ind w:leftChars="0" w:left="0" w:firstLineChars="0" w:firstLine="0"/>
        <w:rPr>
          <w:rFonts w:ascii="Times New Roman" w:eastAsia="Times New Roman" w:hAnsi="Times New Roman"/>
          <w:sz w:val="20"/>
          <w:szCs w:val="20"/>
        </w:rPr>
      </w:pPr>
      <w:r>
        <w:rPr>
          <w:rFonts w:ascii="Times New Roman" w:eastAsia="Times New Roman" w:hAnsi="Times New Roman"/>
          <w:b/>
          <w:sz w:val="20"/>
          <w:szCs w:val="20"/>
        </w:rPr>
        <w:t>5</w:t>
      </w:r>
      <w:r w:rsidR="00D275AC" w:rsidRPr="00F3599C">
        <w:rPr>
          <w:rFonts w:ascii="Times New Roman" w:eastAsia="Times New Roman" w:hAnsi="Times New Roman"/>
          <w:b/>
          <w:sz w:val="20"/>
          <w:szCs w:val="20"/>
        </w:rPr>
        <w:t>.1 Publicity.</w:t>
      </w:r>
      <w:r w:rsidR="00D275AC" w:rsidRPr="00F3599C">
        <w:rPr>
          <w:rFonts w:ascii="Times New Roman" w:eastAsia="Times New Roman" w:hAnsi="Times New Roman"/>
          <w:i/>
          <w:sz w:val="20"/>
          <w:szCs w:val="20"/>
        </w:rPr>
        <w:t xml:space="preserve">  </w:t>
      </w:r>
      <w:r w:rsidR="00D275AC" w:rsidRPr="00F3599C">
        <w:rPr>
          <w:rFonts w:ascii="Times New Roman" w:eastAsia="Times New Roman" w:hAnsi="Times New Roman"/>
          <w:sz w:val="20"/>
          <w:szCs w:val="20"/>
        </w:rPr>
        <w:t>Licensee shall keep the material terms of this Agreement confidential. Licensee shall not use the name of RFMH, New York State Psychiatric Institute, New York State Office of Mental Health, Dr. Kelly Posner or any author of the Scale without RFMH’s prior written approval. Notwithstanding any other term or condition in this Agreement to the contrary, ERT may use Licensee’s name</w:t>
      </w:r>
      <w:r w:rsidR="00C41271">
        <w:rPr>
          <w:rFonts w:ascii="Times New Roman" w:eastAsia="Times New Roman" w:hAnsi="Times New Roman"/>
          <w:sz w:val="20"/>
          <w:szCs w:val="20"/>
        </w:rPr>
        <w:t xml:space="preserve"> and logo</w:t>
      </w:r>
      <w:r w:rsidR="00D275AC" w:rsidRPr="00F3599C">
        <w:rPr>
          <w:rFonts w:ascii="Times New Roman" w:eastAsia="Times New Roman" w:hAnsi="Times New Roman"/>
          <w:sz w:val="20"/>
          <w:szCs w:val="20"/>
        </w:rPr>
        <w:t xml:space="preserve"> in relation to the Scale for marketing purposes without Licensee’s prior approval</w:t>
      </w:r>
      <w:r w:rsidR="00834ADB">
        <w:rPr>
          <w:rFonts w:ascii="Times New Roman" w:eastAsia="Times New Roman" w:hAnsi="Times New Roman"/>
          <w:sz w:val="20"/>
          <w:szCs w:val="20"/>
        </w:rPr>
        <w:t>;</w:t>
      </w:r>
      <w:r w:rsidR="00D90CC0">
        <w:rPr>
          <w:rFonts w:ascii="Times New Roman" w:eastAsia="Times New Roman" w:hAnsi="Times New Roman"/>
          <w:sz w:val="20"/>
          <w:szCs w:val="20"/>
        </w:rPr>
        <w:t xml:space="preserve"> provided</w:t>
      </w:r>
      <w:r w:rsidR="002B0346">
        <w:rPr>
          <w:rFonts w:ascii="Times New Roman" w:eastAsia="Times New Roman" w:hAnsi="Times New Roman"/>
          <w:sz w:val="20"/>
          <w:szCs w:val="20"/>
        </w:rPr>
        <w:t>,</w:t>
      </w:r>
      <w:r w:rsidR="00D90CC0">
        <w:rPr>
          <w:rFonts w:ascii="Times New Roman" w:eastAsia="Times New Roman" w:hAnsi="Times New Roman"/>
          <w:sz w:val="20"/>
          <w:szCs w:val="20"/>
        </w:rPr>
        <w:t xml:space="preserve"> however,</w:t>
      </w:r>
      <w:r w:rsidR="002B0346">
        <w:rPr>
          <w:rFonts w:ascii="Times New Roman" w:eastAsia="Times New Roman" w:hAnsi="Times New Roman"/>
          <w:sz w:val="20"/>
          <w:szCs w:val="20"/>
        </w:rPr>
        <w:t xml:space="preserve"> that </w:t>
      </w:r>
      <w:r w:rsidR="00C41271">
        <w:rPr>
          <w:rFonts w:ascii="Times New Roman" w:eastAsia="Times New Roman" w:hAnsi="Times New Roman"/>
          <w:sz w:val="20"/>
          <w:szCs w:val="20"/>
        </w:rPr>
        <w:t xml:space="preserve">ERT </w:t>
      </w:r>
      <w:r w:rsidR="004D0660">
        <w:rPr>
          <w:rFonts w:ascii="Times New Roman" w:eastAsia="Times New Roman" w:hAnsi="Times New Roman"/>
          <w:sz w:val="20"/>
          <w:szCs w:val="20"/>
        </w:rPr>
        <w:t>w</w:t>
      </w:r>
      <w:r w:rsidR="00C41271">
        <w:rPr>
          <w:rFonts w:ascii="Times New Roman" w:eastAsia="Times New Roman" w:hAnsi="Times New Roman"/>
          <w:sz w:val="20"/>
          <w:szCs w:val="20"/>
        </w:rPr>
        <w:t>ill remove the name and logo upon written request of the Licensee</w:t>
      </w:r>
      <w:r w:rsidR="009A18BD">
        <w:rPr>
          <w:rFonts w:ascii="Times New Roman" w:eastAsia="Times New Roman" w:hAnsi="Times New Roman"/>
          <w:sz w:val="20"/>
          <w:szCs w:val="20"/>
        </w:rPr>
        <w:t>. ERT will not publish, post, or distribute any other marketing material using such name and logo unless approved in advance by Licensee</w:t>
      </w:r>
      <w:r w:rsidR="00D275AC" w:rsidRPr="00F3599C">
        <w:rPr>
          <w:rFonts w:ascii="Times New Roman" w:eastAsia="Times New Roman" w:hAnsi="Times New Roman"/>
          <w:sz w:val="20"/>
          <w:szCs w:val="20"/>
        </w:rPr>
        <w:t xml:space="preserve">.  </w:t>
      </w:r>
    </w:p>
    <w:p w14:paraId="57C70D53"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54" w14:textId="77777777" w:rsidR="00765B54" w:rsidRDefault="00F3599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r w:rsidR="00D275AC">
        <w:rPr>
          <w:rFonts w:ascii="Times New Roman" w:eastAsia="Times New Roman" w:hAnsi="Times New Roman" w:cs="Times New Roman"/>
          <w:b/>
          <w:sz w:val="20"/>
          <w:szCs w:val="20"/>
        </w:rPr>
        <w:t>.2 Confidentiality.</w:t>
      </w:r>
      <w:r w:rsidR="00D275AC">
        <w:rPr>
          <w:rFonts w:ascii="Times New Roman" w:eastAsia="Times New Roman" w:hAnsi="Times New Roman" w:cs="Times New Roman"/>
          <w:sz w:val="20"/>
          <w:szCs w:val="20"/>
        </w:rPr>
        <w:t xml:space="preserve">  (a)  Confidential Information of each party will be used by the other party solely for the purposes permitted by this Agreement. All Confidential Information will be received and held in confidence by the receiving party, subject to the provisions of this Agreement for a period of ten (10) years from the date of receipt of such Confidential Information. Each party acknowledges that it will not obtain any rights of any sort in or to the Confidential Information of the other party </w:t>
      </w:r>
      <w:proofErr w:type="gramStart"/>
      <w:r w:rsidR="00D275AC">
        <w:rPr>
          <w:rFonts w:ascii="Times New Roman" w:eastAsia="Times New Roman" w:hAnsi="Times New Roman" w:cs="Times New Roman"/>
          <w:sz w:val="20"/>
          <w:szCs w:val="20"/>
        </w:rPr>
        <w:t>as a result of</w:t>
      </w:r>
      <w:proofErr w:type="gramEnd"/>
      <w:r w:rsidR="00D275AC">
        <w:rPr>
          <w:rFonts w:ascii="Times New Roman" w:eastAsia="Times New Roman" w:hAnsi="Times New Roman" w:cs="Times New Roman"/>
          <w:sz w:val="20"/>
          <w:szCs w:val="20"/>
        </w:rPr>
        <w:t xml:space="preserve"> such disclosure and that any such rights must be the subject of a separate written agreement(s).</w:t>
      </w:r>
    </w:p>
    <w:p w14:paraId="57C70D55"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56" w14:textId="77777777" w:rsidR="00765B54" w:rsidRDefault="00D275AC" w:rsidP="00B838B3">
      <w:pPr>
        <w:pBdr>
          <w:top w:val="nil"/>
          <w:left w:val="nil"/>
          <w:bottom w:val="nil"/>
          <w:right w:val="nil"/>
          <w:between w:val="nil"/>
        </w:pBdr>
        <w:tabs>
          <w:tab w:val="left" w:pos="360"/>
        </w:tabs>
        <w:spacing w:line="240" w:lineRule="auto"/>
        <w:ind w:left="-2" w:firstLineChars="180" w:firstLine="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(b)  Each party will restrict disclosure of the other party's Confidential Information to those of its employees or agents to whom it is necessary to disclose such Confidential Information in connection with the purposes permitted under this Agreement provided, such employee or agents are bound by confidentiality restrictions </w:t>
      </w:r>
      <w:proofErr w:type="gramStart"/>
      <w:r>
        <w:rPr>
          <w:rFonts w:ascii="Times New Roman" w:eastAsia="Times New Roman" w:hAnsi="Times New Roman" w:cs="Times New Roman"/>
          <w:color w:val="000000"/>
          <w:sz w:val="20"/>
          <w:szCs w:val="20"/>
        </w:rPr>
        <w:t>similar to</w:t>
      </w:r>
      <w:proofErr w:type="gramEnd"/>
      <w:r>
        <w:rPr>
          <w:rFonts w:ascii="Times New Roman" w:eastAsia="Times New Roman" w:hAnsi="Times New Roman" w:cs="Times New Roman"/>
          <w:color w:val="000000"/>
          <w:sz w:val="20"/>
          <w:szCs w:val="20"/>
        </w:rPr>
        <w:t xml:space="preserve"> those set forth in this Agreement. Each party shall use reasonable efforts, including at least efforts fully commensurate with those employed by the party for the protection of its own Confidential Information, to protect the Confidential Information of the other party.  </w:t>
      </w:r>
    </w:p>
    <w:p w14:paraId="57C70D57" w14:textId="77777777" w:rsidR="00765B54" w:rsidRDefault="00765B54" w:rsidP="00B838B3">
      <w:pPr>
        <w:tabs>
          <w:tab w:val="left" w:pos="360"/>
        </w:tabs>
        <w:ind w:left="-2" w:firstLineChars="180" w:firstLine="360"/>
        <w:jc w:val="both"/>
        <w:rPr>
          <w:rFonts w:ascii="Times New Roman" w:eastAsia="Times New Roman" w:hAnsi="Times New Roman" w:cs="Times New Roman"/>
          <w:sz w:val="20"/>
          <w:szCs w:val="20"/>
        </w:rPr>
      </w:pPr>
    </w:p>
    <w:p w14:paraId="57C70D58" w14:textId="77777777" w:rsidR="00765B54" w:rsidRDefault="00D275AC" w:rsidP="00B838B3">
      <w:p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(c)  Either disclosing party may at any time notify the receiving party that such receiving party must return to the disclosing party the disclosing party's Confidential Information. Each party hereby agrees to, within thirty (30) days of such notification: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return all documents and tangible items it or its employees or agents have received or created pursuant to this Agreement pertaining, referring or relating to the other party's Confidential Information; and (ii) return or certify (in a writing attested to by a duly authorized officer of such party) destruction of all copies, summaries, modifications or adaptations that such party or its employees or agents have made from the materials provided by the disclosing party.</w:t>
      </w:r>
    </w:p>
    <w:p w14:paraId="57C70D59" w14:textId="77777777" w:rsidR="00765B54" w:rsidRDefault="00765B54" w:rsidP="00B838B3">
      <w:pPr>
        <w:tabs>
          <w:tab w:val="left" w:pos="360"/>
        </w:tabs>
        <w:ind w:left="-2" w:firstLineChars="180" w:firstLine="360"/>
        <w:jc w:val="both"/>
        <w:rPr>
          <w:rFonts w:ascii="Times New Roman" w:eastAsia="Times New Roman" w:hAnsi="Times New Roman" w:cs="Times New Roman"/>
          <w:sz w:val="20"/>
          <w:szCs w:val="20"/>
        </w:rPr>
      </w:pPr>
    </w:p>
    <w:p w14:paraId="57C70D5A" w14:textId="77777777" w:rsidR="00765B54" w:rsidRDefault="00D275AC" w:rsidP="00B838B3">
      <w:pPr>
        <w:tabs>
          <w:tab w:val="left" w:pos="360"/>
        </w:tabs>
        <w:ind w:left="-2" w:firstLineChars="180" w:firstLine="361"/>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(d)  Nothing herein shall prevent a receiving party from disclosing all or part of the Confidential Information as necessary pursuant to the lawful requirement of a governmental agency, during a judicial process or when disclosure is required by operation of law; </w:t>
      </w:r>
      <w:r>
        <w:rPr>
          <w:rFonts w:ascii="Times New Roman" w:eastAsia="Times New Roman" w:hAnsi="Times New Roman" w:cs="Times New Roman"/>
          <w:sz w:val="20"/>
          <w:szCs w:val="20"/>
          <w:u w:val="single"/>
        </w:rPr>
        <w:t>provided</w:t>
      </w:r>
      <w:r>
        <w:rPr>
          <w:rFonts w:ascii="Times New Roman" w:eastAsia="Times New Roman" w:hAnsi="Times New Roman" w:cs="Times New Roman"/>
          <w:sz w:val="20"/>
          <w:szCs w:val="20"/>
        </w:rPr>
        <w:t xml:space="preserve"> that prior to any such disclosure, the receiving party shall use reasonable efforts to: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promptly notify the disclosing party in writing of such requirement to disclose; and (ii) cooperate fully with the disclosing party in protecting against any such disclosure or obtaining a protective order. </w:t>
      </w:r>
    </w:p>
    <w:p w14:paraId="57C70D5B" w14:textId="77777777" w:rsidR="00765B54" w:rsidRDefault="00765B54" w:rsidP="00040D2A">
      <w:pPr>
        <w:ind w:left="0" w:hanging="2"/>
        <w:jc w:val="both"/>
        <w:rPr>
          <w:rFonts w:ascii="Times New Roman" w:eastAsia="Times New Roman" w:hAnsi="Times New Roman" w:cs="Times New Roman"/>
          <w:sz w:val="20"/>
          <w:szCs w:val="20"/>
        </w:rPr>
      </w:pPr>
    </w:p>
    <w:p w14:paraId="57C70D5C" w14:textId="77777777" w:rsidR="00765B54" w:rsidRDefault="00D275AC" w:rsidP="00F3599C">
      <w:pPr>
        <w:numPr>
          <w:ilvl w:val="0"/>
          <w:numId w:val="2"/>
        </w:numPr>
        <w:ind w:left="0" w:hanging="2"/>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PROPRIETARY RIGHTS</w:t>
      </w:r>
    </w:p>
    <w:p w14:paraId="57C70D5D" w14:textId="77777777" w:rsidR="00765B54" w:rsidRDefault="00765B54" w:rsidP="00040D2A">
      <w:pPr>
        <w:keepNext/>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14:paraId="57C70D5E" w14:textId="321EF803" w:rsidR="00765B54" w:rsidRDefault="00F3599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D275AC">
        <w:rPr>
          <w:rFonts w:ascii="Times New Roman" w:eastAsia="Times New Roman" w:hAnsi="Times New Roman" w:cs="Times New Roman"/>
          <w:b/>
          <w:sz w:val="20"/>
          <w:szCs w:val="20"/>
        </w:rPr>
        <w:t>.1 Title.</w:t>
      </w:r>
      <w:r w:rsidR="00D275AC">
        <w:rPr>
          <w:rFonts w:ascii="Times New Roman" w:eastAsia="Times New Roman" w:hAnsi="Times New Roman" w:cs="Times New Roman"/>
          <w:sz w:val="20"/>
          <w:szCs w:val="20"/>
        </w:rPr>
        <w:t xml:space="preserve">  This Agreement does not convey to Licensee any ownership rights in the Scale (or any copies or derivative works thereof</w:t>
      </w:r>
      <w:r w:rsidR="00937095">
        <w:rPr>
          <w:rFonts w:ascii="Times New Roman" w:eastAsia="Times New Roman" w:hAnsi="Times New Roman" w:cs="Times New Roman"/>
          <w:sz w:val="20"/>
          <w:szCs w:val="20"/>
        </w:rPr>
        <w:t>) but</w:t>
      </w:r>
      <w:r w:rsidR="00D275AC">
        <w:rPr>
          <w:rFonts w:ascii="Times New Roman" w:eastAsia="Times New Roman" w:hAnsi="Times New Roman" w:cs="Times New Roman"/>
          <w:sz w:val="20"/>
          <w:szCs w:val="20"/>
        </w:rPr>
        <w:t xml:space="preserve"> constitutes only a license to use the Scale in accordance with </w:t>
      </w:r>
      <w:proofErr w:type="gramStart"/>
      <w:r w:rsidR="00D275AC">
        <w:rPr>
          <w:rFonts w:ascii="Times New Roman" w:eastAsia="Times New Roman" w:hAnsi="Times New Roman" w:cs="Times New Roman"/>
          <w:sz w:val="20"/>
          <w:szCs w:val="20"/>
        </w:rPr>
        <w:t>all of</w:t>
      </w:r>
      <w:proofErr w:type="gramEnd"/>
      <w:r w:rsidR="00D275AC">
        <w:rPr>
          <w:rFonts w:ascii="Times New Roman" w:eastAsia="Times New Roman" w:hAnsi="Times New Roman" w:cs="Times New Roman"/>
          <w:sz w:val="20"/>
          <w:szCs w:val="20"/>
        </w:rPr>
        <w:t xml:space="preserve"> the terms of this Agreement. Title to the Scale (and each copy or derivative work thereof), and the right to grant licenses to use the Scale, shall </w:t>
      </w:r>
      <w:proofErr w:type="gramStart"/>
      <w:r w:rsidR="00D275AC">
        <w:rPr>
          <w:rFonts w:ascii="Times New Roman" w:eastAsia="Times New Roman" w:hAnsi="Times New Roman" w:cs="Times New Roman"/>
          <w:sz w:val="20"/>
          <w:szCs w:val="20"/>
        </w:rPr>
        <w:t>at all times</w:t>
      </w:r>
      <w:proofErr w:type="gramEnd"/>
      <w:r w:rsidR="00D275AC">
        <w:rPr>
          <w:rFonts w:ascii="Times New Roman" w:eastAsia="Times New Roman" w:hAnsi="Times New Roman" w:cs="Times New Roman"/>
          <w:sz w:val="20"/>
          <w:szCs w:val="20"/>
        </w:rPr>
        <w:t xml:space="preserve"> remain vested in Licensor.   </w:t>
      </w:r>
    </w:p>
    <w:p w14:paraId="57C70D5F"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0" w14:textId="77777777" w:rsidR="00765B54" w:rsidRPr="00F3599C" w:rsidRDefault="00D275AC" w:rsidP="00F3599C">
      <w:pPr>
        <w:numPr>
          <w:ilvl w:val="0"/>
          <w:numId w:val="2"/>
        </w:numPr>
        <w:ind w:left="0" w:hanging="2"/>
        <w:rPr>
          <w:rFonts w:ascii="Times New Roman" w:eastAsia="Times New Roman" w:hAnsi="Times New Roman" w:cs="Times New Roman"/>
          <w:b/>
          <w:smallCaps/>
          <w:sz w:val="20"/>
          <w:szCs w:val="20"/>
        </w:rPr>
      </w:pPr>
      <w:r w:rsidRPr="00F3599C">
        <w:rPr>
          <w:rFonts w:ascii="Times New Roman" w:eastAsia="Times New Roman" w:hAnsi="Times New Roman" w:cs="Times New Roman"/>
          <w:b/>
          <w:smallCaps/>
          <w:sz w:val="20"/>
          <w:szCs w:val="20"/>
        </w:rPr>
        <w:t>REPRESENTATIONS AND WARRANTIES.</w:t>
      </w:r>
    </w:p>
    <w:p w14:paraId="57C70D61" w14:textId="77777777" w:rsidR="00765B54" w:rsidRDefault="00765B54" w:rsidP="00040D2A">
      <w:pPr>
        <w:keepNext/>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p>
    <w:p w14:paraId="57C70D62" w14:textId="77777777" w:rsidR="00765B54" w:rsidRDefault="00F3599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r w:rsidR="00D275AC">
        <w:rPr>
          <w:rFonts w:ascii="Times New Roman" w:eastAsia="Times New Roman" w:hAnsi="Times New Roman" w:cs="Times New Roman"/>
          <w:b/>
          <w:sz w:val="20"/>
          <w:szCs w:val="20"/>
        </w:rPr>
        <w:t>.1 Authorization; Enforceability.</w:t>
      </w:r>
      <w:r w:rsidR="00D275AC">
        <w:rPr>
          <w:rFonts w:ascii="Times New Roman" w:eastAsia="Times New Roman" w:hAnsi="Times New Roman" w:cs="Times New Roman"/>
          <w:sz w:val="20"/>
          <w:szCs w:val="20"/>
        </w:rPr>
        <w:t>  Each of Licensee and Licensor represent and warrant to the other that: (a)  it is a corporation duly organized, validly existing and in good standing under the laws of its incorporating jurisdiction and has all requisite corporate power and authority to enter into this Agreement; (b)  it is duly authorized by all requisite action to execute, deliver and perform this Agreement and to consummate the transactions contemplated hereby, and that the same do not conflict or cause a default with respect to such party's obligations under any other agreement; (c)  it has duly executed and delivered this Agreement; and (d) it is authorized to disclose any and all Confidential Information made available to the other party pursuant to this Agreement.</w:t>
      </w:r>
    </w:p>
    <w:p w14:paraId="57C70D63" w14:textId="77777777" w:rsidR="00765B54" w:rsidRDefault="00765B54" w:rsidP="00040D2A">
      <w:pPr>
        <w:ind w:left="0" w:hanging="2"/>
        <w:rPr>
          <w:rFonts w:ascii="Times New Roman" w:eastAsia="Times New Roman" w:hAnsi="Times New Roman" w:cs="Times New Roman"/>
          <w:sz w:val="20"/>
          <w:szCs w:val="20"/>
        </w:rPr>
      </w:pPr>
    </w:p>
    <w:p w14:paraId="57C70D64" w14:textId="1835631C" w:rsidR="00765B54" w:rsidRDefault="00F3599C"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r w:rsidR="00D275AC">
        <w:rPr>
          <w:rFonts w:ascii="Times New Roman" w:eastAsia="Times New Roman" w:hAnsi="Times New Roman" w:cs="Times New Roman"/>
          <w:b/>
          <w:sz w:val="20"/>
          <w:szCs w:val="20"/>
        </w:rPr>
        <w:t>.2 Disclaimer.</w:t>
      </w:r>
      <w:r w:rsidR="00D275AC">
        <w:rPr>
          <w:rFonts w:ascii="Times New Roman" w:eastAsia="Times New Roman" w:hAnsi="Times New Roman" w:cs="Times New Roman"/>
          <w:sz w:val="20"/>
          <w:szCs w:val="20"/>
        </w:rPr>
        <w:tab/>
        <w:t>EXCEPT AS EXPRESSLY PROVIDED HEREIN</w:t>
      </w:r>
      <w:r w:rsidR="00D275AC">
        <w:rPr>
          <w:rFonts w:ascii="Times New Roman" w:eastAsia="Times New Roman" w:hAnsi="Times New Roman" w:cs="Times New Roman"/>
          <w:smallCaps/>
          <w:sz w:val="20"/>
          <w:szCs w:val="20"/>
        </w:rPr>
        <w:t xml:space="preserve">, ALL WARRANTIES WHETHER EXPRESSED OR IMPLIED, INCLUDING IMPLIED WARRANTIES OF MERCHANTABILITY AND FITNESS FOR A PARTICULAR PURPOSE OR USE, ARISING OUT OF THIS AGREEMENT, ARE SPECIFICALLY DISCLAIMED, EXCLUDED, WAIVED AND NEGATED. </w:t>
      </w:r>
      <w:r w:rsidR="00D275AC">
        <w:rPr>
          <w:rFonts w:ascii="Times New Roman" w:eastAsia="Times New Roman" w:hAnsi="Times New Roman" w:cs="Times New Roman"/>
          <w:b/>
          <w:smallCaps/>
          <w:sz w:val="20"/>
          <w:szCs w:val="20"/>
        </w:rPr>
        <w:t xml:space="preserve"> </w:t>
      </w:r>
    </w:p>
    <w:p w14:paraId="57C70D65"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6" w14:textId="77777777" w:rsidR="00765B54" w:rsidRPr="00F3599C" w:rsidRDefault="00D275AC" w:rsidP="00F3599C">
      <w:pPr>
        <w:numPr>
          <w:ilvl w:val="0"/>
          <w:numId w:val="2"/>
        </w:numPr>
        <w:ind w:left="0" w:hanging="2"/>
        <w:rPr>
          <w:rFonts w:ascii="Times New Roman" w:eastAsia="Times New Roman" w:hAnsi="Times New Roman" w:cs="Times New Roman"/>
          <w:b/>
          <w:smallCaps/>
          <w:sz w:val="20"/>
          <w:szCs w:val="20"/>
        </w:rPr>
      </w:pPr>
      <w:r w:rsidRPr="00F3599C">
        <w:rPr>
          <w:rFonts w:ascii="Times New Roman" w:eastAsia="Times New Roman" w:hAnsi="Times New Roman" w:cs="Times New Roman"/>
          <w:b/>
          <w:smallCaps/>
          <w:sz w:val="20"/>
          <w:szCs w:val="20"/>
        </w:rPr>
        <w:t>RISK ALLOCATION</w:t>
      </w:r>
    </w:p>
    <w:p w14:paraId="57C70D67"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68" w14:textId="134224D4" w:rsidR="00765B54" w:rsidRDefault="00DD27B5"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D275AC">
        <w:rPr>
          <w:rFonts w:ascii="Times New Roman" w:eastAsia="Times New Roman" w:hAnsi="Times New Roman" w:cs="Times New Roman"/>
          <w:b/>
          <w:sz w:val="20"/>
          <w:szCs w:val="20"/>
        </w:rPr>
        <w:t xml:space="preserve">.1 Limitation of Liability.  </w:t>
      </w:r>
      <w:r w:rsidR="00D275AC">
        <w:rPr>
          <w:rFonts w:ascii="Times New Roman" w:eastAsia="Times New Roman" w:hAnsi="Times New Roman" w:cs="Times New Roman"/>
          <w:sz w:val="20"/>
          <w:szCs w:val="20"/>
        </w:rPr>
        <w:t xml:space="preserve">EXCEPT FOR INFRINGEMENT OF THE OTHER PARTY’S INTELLECTUAL PROPERTY RIGHTS OR BREACH OF CONFIDENTIALITY OBLIGATIONS UNDER SECTION </w:t>
      </w:r>
      <w:r w:rsidR="00F24C5F">
        <w:rPr>
          <w:rFonts w:ascii="Times New Roman" w:eastAsia="Times New Roman" w:hAnsi="Times New Roman" w:cs="Times New Roman"/>
          <w:sz w:val="20"/>
          <w:szCs w:val="20"/>
        </w:rPr>
        <w:t>6</w:t>
      </w:r>
      <w:r w:rsidR="00D275AC">
        <w:rPr>
          <w:rFonts w:ascii="Times New Roman" w:eastAsia="Times New Roman" w:hAnsi="Times New Roman" w:cs="Times New Roman"/>
          <w:sz w:val="20"/>
          <w:szCs w:val="20"/>
        </w:rPr>
        <w:t>, AND</w:t>
      </w:r>
      <w:r w:rsidR="00D275AC">
        <w:rPr>
          <w:rFonts w:ascii="Times New Roman" w:eastAsia="Times New Roman" w:hAnsi="Times New Roman" w:cs="Times New Roman"/>
          <w:b/>
          <w:sz w:val="20"/>
          <w:szCs w:val="20"/>
        </w:rPr>
        <w:t xml:space="preserve"> </w:t>
      </w:r>
      <w:r w:rsidR="00D275AC">
        <w:rPr>
          <w:rFonts w:ascii="Times New Roman" w:eastAsia="Times New Roman" w:hAnsi="Times New Roman" w:cs="Times New Roman"/>
          <w:smallCaps/>
          <w:sz w:val="20"/>
          <w:szCs w:val="20"/>
        </w:rPr>
        <w:t xml:space="preserve">EXCEPT AS OTHERWISE PROVIDED IN SECTION </w:t>
      </w:r>
      <w:r w:rsidR="001F09AD">
        <w:rPr>
          <w:rFonts w:ascii="Times New Roman" w:eastAsia="Times New Roman" w:hAnsi="Times New Roman" w:cs="Times New Roman"/>
          <w:smallCaps/>
          <w:sz w:val="20"/>
          <w:szCs w:val="20"/>
        </w:rPr>
        <w:t>8</w:t>
      </w:r>
      <w:r w:rsidR="00D275AC">
        <w:rPr>
          <w:rFonts w:ascii="Times New Roman" w:eastAsia="Times New Roman" w:hAnsi="Times New Roman" w:cs="Times New Roman"/>
          <w:smallCaps/>
          <w:sz w:val="20"/>
          <w:szCs w:val="20"/>
        </w:rPr>
        <w:t xml:space="preserve">.2 WITH RESPECT TO THIRD PARTY CLAIMS, </w:t>
      </w:r>
      <w:r w:rsidR="00D275AC">
        <w:rPr>
          <w:rFonts w:ascii="Times New Roman" w:eastAsia="Times New Roman" w:hAnsi="Times New Roman" w:cs="Times New Roman"/>
          <w:sz w:val="20"/>
          <w:szCs w:val="20"/>
        </w:rPr>
        <w:t xml:space="preserve">THE AGGREGATE LIABILITY OF EITHER PARTY FOR DIRECT DAMAGES ARISING OUT OF THIS AGREEMENT AND THE TRANSACTIONS CONTEMPLATED HEREBY SHALL BE LIMITED TO THE AGGREGATE AMOUNT PAID PURSUANT TO THIS AGREEMENT AS OF THE DATE SUCH CLAIM IS FINALLY RESOLVED. IN NO EVENT SHALL </w:t>
      </w:r>
      <w:r w:rsidR="00D275AC">
        <w:rPr>
          <w:rFonts w:ascii="Times New Roman" w:eastAsia="Times New Roman" w:hAnsi="Times New Roman" w:cs="Times New Roman"/>
          <w:smallCaps/>
          <w:sz w:val="20"/>
          <w:szCs w:val="20"/>
        </w:rPr>
        <w:t>EITHER PARTY BE LIABLE TO THE OTHER FOR LOST PROFITS, BUSINESS, REVENUES OR SAVINGS OR FOR ANY INDIRECT, INCIDENTAL, CONSEQUENTIAL, SPECIAL, PUNITIVE OR EXEMPLARY DAMAGES IN CONNECTION WITH THIS AGREEMENT OR THE TRANSACTIONS CONTEMPLATED BY THIS AGREEMENT, HOWEVER CAUSED, UNDER ANY THEORY OF LIABILITY</w:t>
      </w:r>
      <w:r w:rsidR="00D275AC">
        <w:rPr>
          <w:rFonts w:ascii="Times New Roman" w:eastAsia="Times New Roman" w:hAnsi="Times New Roman" w:cs="Times New Roman"/>
          <w:sz w:val="20"/>
          <w:szCs w:val="20"/>
        </w:rPr>
        <w:t>.</w:t>
      </w:r>
    </w:p>
    <w:p w14:paraId="57C70D69"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A" w14:textId="3ECDA383" w:rsidR="00765B54" w:rsidRDefault="00DD27B5" w:rsidP="00040D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D275AC">
        <w:rPr>
          <w:rFonts w:ascii="Times New Roman" w:eastAsia="Times New Roman" w:hAnsi="Times New Roman" w:cs="Times New Roman"/>
          <w:b/>
          <w:sz w:val="20"/>
          <w:szCs w:val="20"/>
        </w:rPr>
        <w:t xml:space="preserve">.2 Indemnification.  </w:t>
      </w:r>
      <w:r w:rsidR="00D275AC">
        <w:rPr>
          <w:rFonts w:ascii="Times New Roman" w:eastAsia="Times New Roman" w:hAnsi="Times New Roman" w:cs="Times New Roman"/>
          <w:sz w:val="20"/>
          <w:szCs w:val="20"/>
        </w:rPr>
        <w:t xml:space="preserve">Subject to the provisions of Section </w:t>
      </w:r>
      <w:r w:rsidR="001F09AD">
        <w:rPr>
          <w:rFonts w:ascii="Times New Roman" w:eastAsia="Times New Roman" w:hAnsi="Times New Roman" w:cs="Times New Roman"/>
          <w:sz w:val="20"/>
          <w:szCs w:val="20"/>
        </w:rPr>
        <w:t>8</w:t>
      </w:r>
      <w:r w:rsidR="00D275AC">
        <w:rPr>
          <w:rFonts w:ascii="Times New Roman" w:eastAsia="Times New Roman" w:hAnsi="Times New Roman" w:cs="Times New Roman"/>
          <w:sz w:val="20"/>
          <w:szCs w:val="20"/>
        </w:rPr>
        <w:t xml:space="preserve">.3, each of Licensee and Licensor (each, an “Indemnifying Party”) will defend, indemnify and hold harmless the other party, its subsidiaries, parent corporations, affiliates, officers, directors, partners, shareholders, employees, agents, and their successors and assigns (collectively, the “Indemnitees”) from and against any claim, suit, demand, loss, damage, expense (including reasonable attorney’s fees of indemnitee(s) and those that may be asserted by a third party) or liability (collectively, “Losses”) imposed upon the Indemnitee(s) by any third party arising from or related to: (a) any negligence, gross negligence, fraud or willful misconduct by such Indemnifying Party (or its employees, agents or representatives) in </w:t>
      </w:r>
      <w:r w:rsidR="00D275AC">
        <w:rPr>
          <w:rFonts w:ascii="Times New Roman" w:eastAsia="Times New Roman" w:hAnsi="Times New Roman" w:cs="Times New Roman"/>
          <w:sz w:val="20"/>
          <w:szCs w:val="20"/>
        </w:rPr>
        <w:lastRenderedPageBreak/>
        <w:t xml:space="preserve">performing its obligations under this Agreement; or (b) any material breach of the Indemnifying Party’s representations and warranties under this Agreement. The foregoing indemnification action shall not apply in the event and to the extent that a court of competent jurisdiction determines that such Losses arose </w:t>
      </w:r>
      <w:proofErr w:type="gramStart"/>
      <w:r w:rsidR="00D275AC">
        <w:rPr>
          <w:rFonts w:ascii="Times New Roman" w:eastAsia="Times New Roman" w:hAnsi="Times New Roman" w:cs="Times New Roman"/>
          <w:sz w:val="20"/>
          <w:szCs w:val="20"/>
        </w:rPr>
        <w:t>as a result of</w:t>
      </w:r>
      <w:proofErr w:type="gramEnd"/>
      <w:r w:rsidR="00D275AC">
        <w:rPr>
          <w:rFonts w:ascii="Times New Roman" w:eastAsia="Times New Roman" w:hAnsi="Times New Roman" w:cs="Times New Roman"/>
          <w:sz w:val="20"/>
          <w:szCs w:val="20"/>
        </w:rPr>
        <w:t xml:space="preserve"> any Indemnitee’s negligence, intentional misconduct or breach of this Agreement. Furthermore, for the avoidance of doubt and notwithstanding any other term or condition in this Agreement to the contrary, Licensor shall not be liable to Licensee for any Losses due to Licensee’s use of the Scale.    </w:t>
      </w:r>
    </w:p>
    <w:p w14:paraId="57C70D6B"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C" w14:textId="07736691" w:rsidR="00765B54" w:rsidRDefault="00DD27B5"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D275AC">
        <w:rPr>
          <w:rFonts w:ascii="Times New Roman" w:eastAsia="Times New Roman" w:hAnsi="Times New Roman" w:cs="Times New Roman"/>
          <w:b/>
          <w:sz w:val="20"/>
          <w:szCs w:val="20"/>
        </w:rPr>
        <w:t>.3 Procedure.</w:t>
      </w:r>
      <w:r w:rsidR="00D275AC">
        <w:rPr>
          <w:rFonts w:ascii="Times New Roman" w:eastAsia="Times New Roman" w:hAnsi="Times New Roman" w:cs="Times New Roman"/>
          <w:sz w:val="20"/>
          <w:szCs w:val="20"/>
        </w:rPr>
        <w:t xml:space="preserve">  To receive the benefit of indemnification under Section </w:t>
      </w:r>
      <w:r w:rsidR="001F09AD">
        <w:rPr>
          <w:rFonts w:ascii="Times New Roman" w:eastAsia="Times New Roman" w:hAnsi="Times New Roman" w:cs="Times New Roman"/>
          <w:sz w:val="20"/>
          <w:szCs w:val="20"/>
        </w:rPr>
        <w:t>8</w:t>
      </w:r>
      <w:r w:rsidR="00D275AC">
        <w:rPr>
          <w:rFonts w:ascii="Times New Roman" w:eastAsia="Times New Roman" w:hAnsi="Times New Roman" w:cs="Times New Roman"/>
          <w:sz w:val="20"/>
          <w:szCs w:val="20"/>
        </w:rPr>
        <w:t>.2, the Indemnitee must promptly notify the Indemnifying Party in writing of a claim or suit and provide reasonable cooperation (at the Indemnifying Party’s expense) and tender to the Indemnifying Party (and its insurer) full authority to defend or settle the claim or suit.  Neither party has any obligation to indemnify the other party in connection with any settlement made without the Indemnifying Party’s written consent. The Indemnitee has the right to participate at its own expense in the claim or suit and in selecting counsel therefor. The Indemnitee shall cooperate with Indemnifying Party (and its insurer), as reasonably requested, at Indemnifying Party’s cost and expense.</w:t>
      </w:r>
    </w:p>
    <w:p w14:paraId="57C70D6D"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6E" w14:textId="77777777" w:rsidR="00765B54" w:rsidRPr="00DD27B5" w:rsidRDefault="00D275AC" w:rsidP="00DD27B5">
      <w:pPr>
        <w:numPr>
          <w:ilvl w:val="0"/>
          <w:numId w:val="2"/>
        </w:numPr>
        <w:ind w:left="0" w:hanging="2"/>
        <w:rPr>
          <w:rFonts w:ascii="Times New Roman" w:eastAsia="Times New Roman" w:hAnsi="Times New Roman" w:cs="Times New Roman"/>
          <w:b/>
          <w:smallCaps/>
          <w:sz w:val="20"/>
          <w:szCs w:val="20"/>
        </w:rPr>
      </w:pPr>
      <w:r w:rsidRPr="00DD27B5">
        <w:rPr>
          <w:rFonts w:ascii="Times New Roman" w:eastAsia="Times New Roman" w:hAnsi="Times New Roman" w:cs="Times New Roman"/>
          <w:b/>
          <w:smallCaps/>
          <w:sz w:val="20"/>
          <w:szCs w:val="20"/>
        </w:rPr>
        <w:t>TERM AND TERMINATION</w:t>
      </w:r>
    </w:p>
    <w:p w14:paraId="57C70D6F"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70" w14:textId="37BDC242" w:rsidR="00765B54" w:rsidRDefault="00DD27B5" w:rsidP="00040D2A">
      <w:pPr>
        <w:ind w:left="0" w:hanging="2"/>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.1 Term.</w:t>
      </w:r>
      <w:r w:rsidR="00D275AC">
        <w:rPr>
          <w:rFonts w:ascii="Times New Roman" w:eastAsia="Times New Roman" w:hAnsi="Times New Roman" w:cs="Times New Roman"/>
          <w:sz w:val="20"/>
          <w:szCs w:val="20"/>
        </w:rPr>
        <w:t xml:space="preserve">     This Agreement shall take effect as of the Effective Date and shall remain in effect unless terminated in accordance with Section </w:t>
      </w:r>
      <w:r w:rsidR="001F09AD">
        <w:rPr>
          <w:rFonts w:ascii="Times New Roman" w:eastAsia="Times New Roman" w:hAnsi="Times New Roman" w:cs="Times New Roman"/>
          <w:sz w:val="20"/>
          <w:szCs w:val="20"/>
        </w:rPr>
        <w:t>9</w:t>
      </w:r>
      <w:r w:rsidR="00D275AC">
        <w:rPr>
          <w:rFonts w:ascii="Times New Roman" w:eastAsia="Times New Roman" w:hAnsi="Times New Roman" w:cs="Times New Roman"/>
          <w:sz w:val="20"/>
          <w:szCs w:val="20"/>
        </w:rPr>
        <w:t>.2.</w:t>
      </w:r>
    </w:p>
    <w:p w14:paraId="57C70D71"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72" w14:textId="567F5475" w:rsidR="00765B54" w:rsidRDefault="00DD27B5"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.2 Termination.</w:t>
      </w:r>
      <w:r w:rsidR="00D275AC">
        <w:rPr>
          <w:rFonts w:ascii="Times New Roman" w:eastAsia="Times New Roman" w:hAnsi="Times New Roman" w:cs="Times New Roman"/>
          <w:sz w:val="20"/>
          <w:szCs w:val="20"/>
        </w:rPr>
        <w:t xml:space="preserve">  (a)  Either party may terminate this Agreement or any PNF(s) at any time upon thirty (30) </w:t>
      </w:r>
      <w:r w:rsidR="00937095">
        <w:rPr>
          <w:rFonts w:ascii="Times New Roman" w:eastAsia="Times New Roman" w:hAnsi="Times New Roman" w:cs="Times New Roman"/>
          <w:sz w:val="20"/>
          <w:szCs w:val="20"/>
        </w:rPr>
        <w:t>days’ notice</w:t>
      </w:r>
      <w:r w:rsidR="00D275AC">
        <w:rPr>
          <w:rFonts w:ascii="Times New Roman" w:eastAsia="Times New Roman" w:hAnsi="Times New Roman" w:cs="Times New Roman"/>
          <w:sz w:val="20"/>
          <w:szCs w:val="20"/>
        </w:rPr>
        <w:t xml:space="preserve"> to the other party </w:t>
      </w:r>
      <w:proofErr w:type="gramStart"/>
      <w:r w:rsidR="00D275AC">
        <w:rPr>
          <w:rFonts w:ascii="Times New Roman" w:eastAsia="Times New Roman" w:hAnsi="Times New Roman" w:cs="Times New Roman"/>
          <w:sz w:val="20"/>
          <w:szCs w:val="20"/>
        </w:rPr>
        <w:t>in the event that</w:t>
      </w:r>
      <w:proofErr w:type="gramEnd"/>
      <w:r w:rsidR="00D275AC">
        <w:rPr>
          <w:rFonts w:ascii="Times New Roman" w:eastAsia="Times New Roman" w:hAnsi="Times New Roman" w:cs="Times New Roman"/>
          <w:sz w:val="20"/>
          <w:szCs w:val="20"/>
        </w:rPr>
        <w:t xml:space="preserve"> the other party shall have breached any of its material obligations under this Agreement or such PNF(s) and shall not have cured such breach prior to the expiration of the thirty (30)-day period. Termination of any PNF(s) shall not result in termination of this Agreement or any other PNF(s), which shall remain in force until terminated as provided above. If termination of multiple PNFs is elected pursuant to Section </w:t>
      </w:r>
      <w:r w:rsidR="002438F6">
        <w:rPr>
          <w:rFonts w:ascii="Times New Roman" w:eastAsia="Times New Roman" w:hAnsi="Times New Roman" w:cs="Times New Roman"/>
          <w:sz w:val="20"/>
          <w:szCs w:val="20"/>
        </w:rPr>
        <w:t>9</w:t>
      </w:r>
      <w:r w:rsidR="00D275AC">
        <w:rPr>
          <w:rFonts w:ascii="Times New Roman" w:eastAsia="Times New Roman" w:hAnsi="Times New Roman" w:cs="Times New Roman"/>
          <w:sz w:val="20"/>
          <w:szCs w:val="20"/>
        </w:rPr>
        <w:t xml:space="preserve">.2, the opportunity to cure shall be available for each PNF and termination shall only apply to those PNFs with respect to which the breach is not cured. </w:t>
      </w:r>
    </w:p>
    <w:p w14:paraId="57C70D73"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74" w14:textId="77777777" w:rsidR="00765B54" w:rsidRDefault="00D275AC" w:rsidP="00B838B3">
      <w:pPr>
        <w:pBdr>
          <w:top w:val="nil"/>
          <w:left w:val="nil"/>
          <w:bottom w:val="nil"/>
          <w:right w:val="nil"/>
          <w:between w:val="nil"/>
        </w:pBdr>
        <w:tabs>
          <w:tab w:val="left" w:pos="360"/>
        </w:tabs>
        <w:spacing w:line="240" w:lineRule="auto"/>
        <w:ind w:left="-2" w:firstLineChars="180" w:firstLine="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(b)  Licensee may terminate any PNF(s) at any time upon immediate prior notice.  </w:t>
      </w:r>
    </w:p>
    <w:p w14:paraId="57C70D75" w14:textId="77777777" w:rsidR="00765B54" w:rsidRDefault="00765B54" w:rsidP="00B838B3">
      <w:pPr>
        <w:pBdr>
          <w:top w:val="nil"/>
          <w:left w:val="nil"/>
          <w:bottom w:val="nil"/>
          <w:right w:val="nil"/>
          <w:between w:val="nil"/>
        </w:pBdr>
        <w:tabs>
          <w:tab w:val="left" w:pos="360"/>
        </w:tabs>
        <w:spacing w:line="240" w:lineRule="auto"/>
        <w:ind w:left="-2" w:firstLineChars="180" w:firstLine="360"/>
        <w:jc w:val="both"/>
        <w:rPr>
          <w:rFonts w:ascii="Times New Roman" w:eastAsia="Times New Roman" w:hAnsi="Times New Roman" w:cs="Times New Roman"/>
          <w:color w:val="000000"/>
          <w:sz w:val="20"/>
          <w:szCs w:val="20"/>
        </w:rPr>
      </w:pPr>
    </w:p>
    <w:p w14:paraId="57C70D76" w14:textId="77777777" w:rsidR="00765B54" w:rsidRDefault="00D275AC" w:rsidP="00B838B3">
      <w:pPr>
        <w:pBdr>
          <w:top w:val="nil"/>
          <w:left w:val="nil"/>
          <w:bottom w:val="nil"/>
          <w:right w:val="nil"/>
          <w:between w:val="nil"/>
        </w:pBdr>
        <w:tabs>
          <w:tab w:val="left" w:pos="360"/>
        </w:tabs>
        <w:spacing w:line="240" w:lineRule="auto"/>
        <w:ind w:left="-2" w:firstLineChars="180" w:firstLine="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(c)  The parties may terminate this Agreement or any PNF at any time upon mutual written agreement of the parties.  </w:t>
      </w:r>
    </w:p>
    <w:p w14:paraId="57C70D77"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78" w14:textId="77777777" w:rsidR="00765B54" w:rsidRDefault="00DD27B5" w:rsidP="00040D2A">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 xml:space="preserve">.3 Effect of Termination. </w:t>
      </w:r>
      <w:r w:rsidR="00D275AC">
        <w:rPr>
          <w:rFonts w:ascii="Times New Roman" w:eastAsia="Times New Roman" w:hAnsi="Times New Roman" w:cs="Times New Roman"/>
          <w:sz w:val="20"/>
          <w:szCs w:val="20"/>
        </w:rPr>
        <w:t>(a) Upon termination of this Agreement or termination of any PNF(s) for any reason:  (</w:t>
      </w:r>
      <w:proofErr w:type="spellStart"/>
      <w:r w:rsidR="00D275AC">
        <w:rPr>
          <w:rFonts w:ascii="Times New Roman" w:eastAsia="Times New Roman" w:hAnsi="Times New Roman" w:cs="Times New Roman"/>
          <w:sz w:val="20"/>
          <w:szCs w:val="20"/>
        </w:rPr>
        <w:t>i</w:t>
      </w:r>
      <w:proofErr w:type="spellEnd"/>
      <w:r w:rsidR="00D275AC">
        <w:rPr>
          <w:rFonts w:ascii="Times New Roman" w:eastAsia="Times New Roman" w:hAnsi="Times New Roman" w:cs="Times New Roman"/>
          <w:sz w:val="20"/>
          <w:szCs w:val="20"/>
        </w:rPr>
        <w:t>) the parties will terminate all tasks for the affected PNF(s) in an orderly manner, as soon as practical and in accordance with a schedule mutually agreed to by the parties; and (ii) Licensee shall pay Licensor any monies due and owing up to the time of termination for Fees (as specified in the PNF(s)).</w:t>
      </w:r>
    </w:p>
    <w:p w14:paraId="57C70D79"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7A" w14:textId="61CB09EC" w:rsidR="00765B54" w:rsidRPr="00961C7C" w:rsidRDefault="00D275AC" w:rsidP="00961C7C">
      <w:pPr>
        <w:pStyle w:val="ListParagraph"/>
        <w:numPr>
          <w:ilvl w:val="0"/>
          <w:numId w:val="10"/>
        </w:numPr>
        <w:tabs>
          <w:tab w:val="left" w:pos="0"/>
          <w:tab w:val="left" w:pos="360"/>
        </w:tabs>
        <w:ind w:leftChars="0" w:firstLineChars="0"/>
        <w:jc w:val="both"/>
        <w:rPr>
          <w:rFonts w:ascii="Times New Roman" w:eastAsia="Times New Roman" w:hAnsi="Times New Roman"/>
          <w:sz w:val="20"/>
          <w:szCs w:val="20"/>
        </w:rPr>
      </w:pPr>
      <w:r w:rsidRPr="00961C7C">
        <w:rPr>
          <w:rFonts w:ascii="Times New Roman" w:eastAsia="Times New Roman" w:hAnsi="Times New Roman"/>
          <w:sz w:val="20"/>
          <w:szCs w:val="20"/>
        </w:rPr>
        <w:t xml:space="preserve">Upon termination (including expiration) of this Agreement each party shall return to the other party or certify in writing to the other party that it has destroyed all documents and other tangible items it or its employees or agents have received or created pertaining, referring or relating to the Confidential Information of the other party.  </w:t>
      </w:r>
    </w:p>
    <w:p w14:paraId="233426AD" w14:textId="74D31ECF" w:rsidR="00B53F6D" w:rsidRPr="00961C7C" w:rsidRDefault="003E615C" w:rsidP="00961C7C">
      <w:pPr>
        <w:pStyle w:val="ListParagraph"/>
        <w:numPr>
          <w:ilvl w:val="0"/>
          <w:numId w:val="10"/>
        </w:numPr>
        <w:tabs>
          <w:tab w:val="left" w:pos="0"/>
          <w:tab w:val="left" w:pos="360"/>
        </w:tabs>
        <w:ind w:leftChars="0" w:firstLineChars="0"/>
        <w:jc w:val="both"/>
        <w:rPr>
          <w:rFonts w:ascii="Times New Roman" w:eastAsia="Times New Roman" w:hAnsi="Times New Roman"/>
          <w:sz w:val="20"/>
          <w:szCs w:val="20"/>
        </w:rPr>
      </w:pPr>
      <w:r w:rsidRPr="009E7E2D">
        <w:rPr>
          <w:rFonts w:ascii="Times New Roman" w:eastAsia="Times New Roman" w:hAnsi="Times New Roman"/>
          <w:sz w:val="20"/>
          <w:szCs w:val="20"/>
        </w:rPr>
        <w:t>Upon termination (including expiration) of this Agreement</w:t>
      </w:r>
      <w:r>
        <w:rPr>
          <w:rFonts w:ascii="Times New Roman" w:eastAsia="Times New Roman" w:hAnsi="Times New Roman"/>
          <w:sz w:val="20"/>
          <w:szCs w:val="20"/>
        </w:rPr>
        <w:t xml:space="preserve">, </w:t>
      </w:r>
      <w:r w:rsidR="00331B89" w:rsidRPr="00331B89">
        <w:rPr>
          <w:rFonts w:ascii="Times New Roman" w:eastAsia="Times New Roman" w:hAnsi="Times New Roman"/>
          <w:sz w:val="20"/>
          <w:szCs w:val="20"/>
        </w:rPr>
        <w:t xml:space="preserve">Licensee shall immediately cease all use, reproduction, distribution, public display, and other exploitation of the </w:t>
      </w:r>
      <w:r w:rsidR="00B203DB">
        <w:rPr>
          <w:rFonts w:ascii="Times New Roman" w:eastAsia="Times New Roman" w:hAnsi="Times New Roman"/>
          <w:sz w:val="20"/>
          <w:szCs w:val="20"/>
        </w:rPr>
        <w:t>Scale</w:t>
      </w:r>
      <w:r w:rsidR="00331B89" w:rsidRPr="00331B89">
        <w:rPr>
          <w:rFonts w:ascii="Times New Roman" w:eastAsia="Times New Roman" w:hAnsi="Times New Roman"/>
          <w:sz w:val="20"/>
          <w:szCs w:val="20"/>
        </w:rPr>
        <w:t>.</w:t>
      </w:r>
      <w:r w:rsidR="00331B89">
        <w:rPr>
          <w:rFonts w:ascii="Times New Roman" w:eastAsia="Times New Roman" w:hAnsi="Times New Roman"/>
          <w:sz w:val="20"/>
          <w:szCs w:val="20"/>
        </w:rPr>
        <w:t xml:space="preserve">  </w:t>
      </w:r>
      <w:r w:rsidR="00331B89" w:rsidRPr="00961C7C">
        <w:rPr>
          <w:rFonts w:ascii="Times New Roman" w:eastAsia="Times New Roman" w:hAnsi="Times New Roman"/>
          <w:sz w:val="20"/>
          <w:szCs w:val="20"/>
        </w:rPr>
        <w:t xml:space="preserve">Licensee may retain copies of the </w:t>
      </w:r>
      <w:r w:rsidR="00B203DB">
        <w:rPr>
          <w:rFonts w:ascii="Times New Roman" w:eastAsia="Times New Roman" w:hAnsi="Times New Roman"/>
          <w:sz w:val="20"/>
          <w:szCs w:val="20"/>
        </w:rPr>
        <w:t>Scale</w:t>
      </w:r>
      <w:r w:rsidR="00331B89" w:rsidRPr="00961C7C">
        <w:rPr>
          <w:rFonts w:ascii="Times New Roman" w:eastAsia="Times New Roman" w:hAnsi="Times New Roman"/>
          <w:sz w:val="20"/>
          <w:szCs w:val="20"/>
        </w:rPr>
        <w:t xml:space="preserve"> made before the date of termination for archival or internal reference purposes only, provided such copies are not used, displayed, distributed, or otherwise exploited in any </w:t>
      </w:r>
      <w:r w:rsidR="00AF4D59">
        <w:rPr>
          <w:rFonts w:ascii="Times New Roman" w:eastAsia="Times New Roman" w:hAnsi="Times New Roman"/>
          <w:sz w:val="20"/>
          <w:szCs w:val="20"/>
        </w:rPr>
        <w:t xml:space="preserve">other </w:t>
      </w:r>
      <w:r w:rsidR="00331B89" w:rsidRPr="00961C7C">
        <w:rPr>
          <w:rFonts w:ascii="Times New Roman" w:eastAsia="Times New Roman" w:hAnsi="Times New Roman"/>
          <w:sz w:val="20"/>
          <w:szCs w:val="20"/>
        </w:rPr>
        <w:t>manner.</w:t>
      </w:r>
    </w:p>
    <w:p w14:paraId="57C70D7B" w14:textId="77777777" w:rsidR="00765B54" w:rsidRDefault="00765B54" w:rsidP="00040D2A">
      <w:pPr>
        <w:tabs>
          <w:tab w:val="left" w:pos="0"/>
          <w:tab w:val="left" w:pos="360"/>
        </w:tabs>
        <w:ind w:left="0" w:hanging="2"/>
        <w:jc w:val="both"/>
        <w:rPr>
          <w:rFonts w:ascii="Times New Roman" w:eastAsia="Times New Roman" w:hAnsi="Times New Roman" w:cs="Times New Roman"/>
          <w:sz w:val="20"/>
          <w:szCs w:val="20"/>
        </w:rPr>
      </w:pPr>
    </w:p>
    <w:p w14:paraId="57C70D7C" w14:textId="3470E4EF" w:rsidR="00765B54" w:rsidRDefault="00DD27B5" w:rsidP="00040D2A">
      <w:pPr>
        <w:tabs>
          <w:tab w:val="left" w:pos="0"/>
          <w:tab w:val="left" w:pos="360"/>
        </w:tabs>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sidR="00D275AC">
        <w:rPr>
          <w:rFonts w:ascii="Times New Roman" w:eastAsia="Times New Roman" w:hAnsi="Times New Roman" w:cs="Times New Roman"/>
          <w:b/>
          <w:sz w:val="20"/>
          <w:szCs w:val="20"/>
        </w:rPr>
        <w:t xml:space="preserve">.4 Survival.  </w:t>
      </w:r>
      <w:r w:rsidR="00D275AC">
        <w:rPr>
          <w:rFonts w:ascii="Times New Roman" w:eastAsia="Times New Roman" w:hAnsi="Times New Roman" w:cs="Times New Roman"/>
          <w:sz w:val="20"/>
          <w:szCs w:val="20"/>
        </w:rPr>
        <w:t>Sections 1 and 5 through 1</w:t>
      </w:r>
      <w:r w:rsidR="002438F6">
        <w:rPr>
          <w:rFonts w:ascii="Times New Roman" w:eastAsia="Times New Roman" w:hAnsi="Times New Roman" w:cs="Times New Roman"/>
          <w:sz w:val="20"/>
          <w:szCs w:val="20"/>
        </w:rPr>
        <w:t>0</w:t>
      </w:r>
      <w:r w:rsidR="00D275AC">
        <w:rPr>
          <w:rFonts w:ascii="Times New Roman" w:eastAsia="Times New Roman" w:hAnsi="Times New Roman" w:cs="Times New Roman"/>
          <w:sz w:val="20"/>
          <w:szCs w:val="20"/>
        </w:rPr>
        <w:t xml:space="preserve"> shall survive any termination or expiration of this Agreement.</w:t>
      </w:r>
    </w:p>
    <w:p w14:paraId="57C70D7D"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7E" w14:textId="77777777" w:rsidR="00765B54" w:rsidRPr="00DD27B5" w:rsidRDefault="00D275AC" w:rsidP="00DD27B5">
      <w:pPr>
        <w:numPr>
          <w:ilvl w:val="0"/>
          <w:numId w:val="2"/>
        </w:numPr>
        <w:ind w:left="0" w:hanging="2"/>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GENERAL PROVISIONS.</w:t>
      </w:r>
    </w:p>
    <w:p w14:paraId="57C70D7F" w14:textId="77777777" w:rsidR="00765B54" w:rsidRDefault="00765B54" w:rsidP="00040D2A">
      <w:pPr>
        <w:keepNext/>
        <w:tabs>
          <w:tab w:val="left" w:pos="360"/>
        </w:tabs>
        <w:ind w:left="0" w:hanging="2"/>
        <w:jc w:val="both"/>
        <w:rPr>
          <w:rFonts w:ascii="Times New Roman" w:eastAsia="Times New Roman" w:hAnsi="Times New Roman" w:cs="Times New Roman"/>
          <w:sz w:val="20"/>
          <w:szCs w:val="20"/>
        </w:rPr>
      </w:pPr>
    </w:p>
    <w:p w14:paraId="57C70D80" w14:textId="77777777" w:rsidR="00765B54" w:rsidRDefault="00DD27B5"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r w:rsidR="00D275AC">
        <w:rPr>
          <w:rFonts w:ascii="Times New Roman" w:eastAsia="Times New Roman" w:hAnsi="Times New Roman" w:cs="Times New Roman"/>
          <w:b/>
          <w:sz w:val="20"/>
          <w:szCs w:val="20"/>
        </w:rPr>
        <w:t>.1 Issue Resolution.</w:t>
      </w:r>
      <w:r w:rsidR="00D275AC">
        <w:rPr>
          <w:rFonts w:ascii="Times New Roman" w:eastAsia="Times New Roman" w:hAnsi="Times New Roman" w:cs="Times New Roman"/>
          <w:sz w:val="20"/>
          <w:szCs w:val="20"/>
        </w:rPr>
        <w:t>  </w:t>
      </w:r>
      <w:proofErr w:type="gramStart"/>
      <w:r w:rsidR="00D275AC">
        <w:rPr>
          <w:rFonts w:ascii="Times New Roman" w:eastAsia="Times New Roman" w:hAnsi="Times New Roman" w:cs="Times New Roman"/>
          <w:sz w:val="20"/>
          <w:szCs w:val="20"/>
        </w:rPr>
        <w:t>In the event that</w:t>
      </w:r>
      <w:proofErr w:type="gramEnd"/>
      <w:r w:rsidR="00D275AC">
        <w:rPr>
          <w:rFonts w:ascii="Times New Roman" w:eastAsia="Times New Roman" w:hAnsi="Times New Roman" w:cs="Times New Roman"/>
          <w:sz w:val="20"/>
          <w:szCs w:val="20"/>
        </w:rPr>
        <w:t xml:space="preserve"> any dispute arises relating to this Agreement, the Representatives shall promptly meet and attempt to resolve same through good faith discussions. If the Representatives are unable to resolve any dispute to their mutual satisfaction within thirty (30) days after they commence discussions regarding same, and do not agree to extend the time for resolution of the issue at the end of their meeting, then they may by </w:t>
      </w:r>
      <w:r w:rsidR="00D275AC">
        <w:rPr>
          <w:rFonts w:ascii="Times New Roman" w:eastAsia="Times New Roman" w:hAnsi="Times New Roman" w:cs="Times New Roman"/>
          <w:sz w:val="20"/>
          <w:szCs w:val="20"/>
        </w:rPr>
        <w:lastRenderedPageBreak/>
        <w:t xml:space="preserve">mutual agreement: (a) escalate the matter to higher levels in their organizations; and (b) if necessary, resort to arbitration in accordance with the rules of the American Arbitration Association, before one arbitrator appointed pursuant to such rules, prior to resorting to litigation if the parties do not mutually agree that such arbitration will be binding. </w:t>
      </w:r>
    </w:p>
    <w:p w14:paraId="57C70D81"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2" w14:textId="3AA239EB"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Pr>
          <w:rFonts w:ascii="Times New Roman" w:eastAsia="Times New Roman" w:hAnsi="Times New Roman" w:cs="Times New Roman"/>
          <w:sz w:val="20"/>
          <w:szCs w:val="20"/>
        </w:rPr>
        <w:tab/>
        <w:t xml:space="preserve"> </w:t>
      </w:r>
      <w:r>
        <w:rPr>
          <w:rFonts w:ascii="Times New Roman" w:eastAsia="Times New Roman" w:hAnsi="Times New Roman" w:cs="Times New Roman"/>
          <w:b/>
          <w:sz w:val="20"/>
          <w:szCs w:val="20"/>
        </w:rPr>
        <w:t>Governing Law.</w:t>
      </w:r>
      <w:r>
        <w:rPr>
          <w:rFonts w:ascii="Times New Roman" w:eastAsia="Times New Roman" w:hAnsi="Times New Roman" w:cs="Times New Roman"/>
          <w:sz w:val="20"/>
          <w:szCs w:val="20"/>
        </w:rPr>
        <w:t xml:space="preserve">  This Agreement shall be governed and construed in accordance with the laws of the Commonwealth of Pennsylvania excluding any choice or conflict of law rules or provision that would result in the application of the substantive law of any other jurisdiction. Pennsylvania law will govern all questions related to the validity, interpretation or performance of this Agreement and all questions concerning any rights or obligations of the parties hereof.</w:t>
      </w:r>
    </w:p>
    <w:p w14:paraId="57C70D83"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4"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.3 Amendment and Waiver.</w:t>
      </w:r>
      <w:r>
        <w:rPr>
          <w:rFonts w:ascii="Times New Roman" w:eastAsia="Times New Roman" w:hAnsi="Times New Roman" w:cs="Times New Roman"/>
          <w:sz w:val="20"/>
          <w:szCs w:val="20"/>
        </w:rPr>
        <w:t xml:space="preserve">  No provision of or right under this Agreement shall be deemed to have been waived by any act or acquiescence on the part of either party, its agents or employees, but only by an instrument in writing signed by a duly authorized representative of each party. No waiver by either party of any breach of this Agreement by the other party shall be effective as to any other breach, whether of the same or any other term or condition and whether occurring before or after the date of such waiver. This Agreement may not be amended or modified in any manner except by an instrument in writing that specifically identifies this </w:t>
      </w:r>
      <w:proofErr w:type="gramStart"/>
      <w:r>
        <w:rPr>
          <w:rFonts w:ascii="Times New Roman" w:eastAsia="Times New Roman" w:hAnsi="Times New Roman" w:cs="Times New Roman"/>
          <w:sz w:val="20"/>
          <w:szCs w:val="20"/>
        </w:rPr>
        <w:t>Agreement</w:t>
      </w:r>
      <w:proofErr w:type="gramEnd"/>
      <w:r>
        <w:rPr>
          <w:rFonts w:ascii="Times New Roman" w:eastAsia="Times New Roman" w:hAnsi="Times New Roman" w:cs="Times New Roman"/>
          <w:sz w:val="20"/>
          <w:szCs w:val="20"/>
        </w:rPr>
        <w:t xml:space="preserve"> and the provision intended to be amended or modified and is signed by a duly authorized representative of each party.</w:t>
      </w:r>
    </w:p>
    <w:p w14:paraId="57C70D85"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6"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.4 Independent Contractors.</w:t>
      </w:r>
      <w:r>
        <w:rPr>
          <w:rFonts w:ascii="Times New Roman" w:eastAsia="Times New Roman" w:hAnsi="Times New Roman" w:cs="Times New Roman"/>
          <w:sz w:val="20"/>
          <w:szCs w:val="20"/>
        </w:rPr>
        <w:t>  Each party represents that it is acting on its own behalf as an independent contractor and is not acting as an agent for or on behalf of any third party. This Agreement and the relations hereby established by and between Licensee and Licensor do not constitute a partnership, joint venture, franchise, agency or contract of employment.  Neither party is granted, nor shall neither party exercise, the right or authority to assume or create any obligation or responsibility on behalf of or in the name of the other party or its Affiliates.</w:t>
      </w:r>
    </w:p>
    <w:p w14:paraId="57C70D87"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88"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.5 Assignment.  </w:t>
      </w:r>
      <w:r>
        <w:rPr>
          <w:rFonts w:ascii="Times New Roman" w:eastAsia="Times New Roman" w:hAnsi="Times New Roman" w:cs="Times New Roman"/>
          <w:sz w:val="20"/>
          <w:szCs w:val="20"/>
        </w:rPr>
        <w:t xml:space="preserve">Neither </w:t>
      </w:r>
      <w:r>
        <w:rPr>
          <w:rFonts w:ascii="Times New Roman" w:eastAsia="Times New Roman" w:hAnsi="Times New Roman" w:cs="Times New Roman"/>
          <w:color w:val="000000"/>
          <w:sz w:val="20"/>
          <w:szCs w:val="20"/>
        </w:rPr>
        <w:t xml:space="preserve">this Agreement or any rights and obligations under this Agreement shall be assignable directly or indirectly by either party without the prior written consent of the other party; </w:t>
      </w:r>
      <w:r>
        <w:rPr>
          <w:rFonts w:ascii="Times New Roman" w:eastAsia="Times New Roman" w:hAnsi="Times New Roman" w:cs="Times New Roman"/>
          <w:i/>
          <w:color w:val="000000"/>
          <w:sz w:val="20"/>
          <w:szCs w:val="20"/>
          <w:u w:val="single"/>
        </w:rPr>
        <w:t>provided</w:t>
      </w:r>
      <w:r>
        <w:rPr>
          <w:rFonts w:ascii="Times New Roman" w:eastAsia="Times New Roman" w:hAnsi="Times New Roman" w:cs="Times New Roman"/>
          <w:color w:val="000000"/>
          <w:sz w:val="20"/>
          <w:szCs w:val="20"/>
        </w:rPr>
        <w:t>, that ERT may assign this Agreement to: (</w:t>
      </w:r>
      <w:proofErr w:type="spellStart"/>
      <w:r>
        <w:rPr>
          <w:rFonts w:ascii="Times New Roman" w:eastAsia="Times New Roman" w:hAnsi="Times New Roman" w:cs="Times New Roman"/>
          <w:color w:val="000000"/>
          <w:sz w:val="20"/>
          <w:szCs w:val="20"/>
        </w:rPr>
        <w:t>i</w:t>
      </w:r>
      <w:proofErr w:type="spellEnd"/>
      <w:r>
        <w:rPr>
          <w:rFonts w:ascii="Times New Roman" w:eastAsia="Times New Roman" w:hAnsi="Times New Roman" w:cs="Times New Roman"/>
          <w:color w:val="000000"/>
          <w:sz w:val="20"/>
          <w:szCs w:val="20"/>
        </w:rPr>
        <w:t>) any Person to which such party transfers substantially all its assets or with which such party is consolidated or merged; (ii) any Person that owns a majority of the voting stock of such party; or (iii) a single Person of which such party owns a majority of the voting stock.</w:t>
      </w:r>
      <w:r>
        <w:rPr>
          <w:rFonts w:ascii="Times New Roman" w:eastAsia="Times New Roman" w:hAnsi="Times New Roman" w:cs="Times New Roman"/>
          <w:b/>
          <w:i/>
          <w:sz w:val="20"/>
          <w:szCs w:val="20"/>
        </w:rPr>
        <w:t xml:space="preserve"> </w:t>
      </w:r>
    </w:p>
    <w:p w14:paraId="57C70D89"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D8A"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.6 Successors and Assigns.  </w:t>
      </w:r>
      <w:r>
        <w:rPr>
          <w:rFonts w:ascii="Times New Roman" w:eastAsia="Times New Roman" w:hAnsi="Times New Roman" w:cs="Times New Roman"/>
          <w:sz w:val="20"/>
          <w:szCs w:val="20"/>
        </w:rPr>
        <w:t>This Agreement shall bind and inure to the benefit of the parties hereto and their respective successors and permitted assigns.</w:t>
      </w:r>
    </w:p>
    <w:p w14:paraId="57C70D8B"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2BA1B482" w14:textId="30640F8F" w:rsidR="00697ACE" w:rsidRDefault="00D275AC"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.7 Notices.</w:t>
      </w:r>
      <w:r>
        <w:rPr>
          <w:rFonts w:ascii="Times New Roman" w:eastAsia="Times New Roman" w:hAnsi="Times New Roman" w:cs="Times New Roman"/>
          <w:sz w:val="20"/>
          <w:szCs w:val="20"/>
        </w:rPr>
        <w:t>  </w:t>
      </w:r>
      <w:r w:rsidR="00697ACE" w:rsidRPr="00697ACE">
        <w:rPr>
          <w:rFonts w:ascii="Times New Roman" w:eastAsia="Times New Roman" w:hAnsi="Times New Roman" w:cs="Times New Roman"/>
          <w:sz w:val="20"/>
          <w:szCs w:val="20"/>
        </w:rPr>
        <w:t>Any notice or other communication required or permitted under this Agreement shall be in writing and shall be delivered by hand, first class mail, a nationally recognized overnight courier service, or sent by email transmission, to the Party at the address listed below, or to any other address subsequently specified by such Party in writing:</w:t>
      </w:r>
    </w:p>
    <w:p w14:paraId="2605C9F7" w14:textId="418936CA" w:rsidR="00697ACE" w:rsidRDefault="00697ACE" w:rsidP="00040D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p>
    <w:p w14:paraId="689A6D42" w14:textId="4426D044" w:rsidR="00697ACE" w:rsidRPr="004D2681" w:rsidRDefault="00A12738"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u w:val="single"/>
        </w:rPr>
      </w:pPr>
      <w:r>
        <w:rPr>
          <w:rFonts w:ascii="Times New Roman" w:eastAsia="Times New Roman" w:hAnsi="Times New Roman" w:cs="Times New Roman"/>
          <w:b/>
          <w:bCs/>
          <w:sz w:val="20"/>
          <w:szCs w:val="20"/>
        </w:rPr>
        <w:t>LICENSOR:</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D2681">
        <w:rPr>
          <w:rFonts w:ascii="Times New Roman" w:eastAsia="Times New Roman" w:hAnsi="Times New Roman" w:cs="Times New Roman"/>
          <w:b/>
          <w:bCs/>
          <w:sz w:val="20"/>
          <w:szCs w:val="20"/>
        </w:rPr>
        <w:t>LICENSEE:</w:t>
      </w:r>
      <w:r>
        <w:rPr>
          <w:rFonts w:ascii="Times New Roman" w:eastAsia="Times New Roman" w:hAnsi="Times New Roman" w:cs="Times New Roman"/>
          <w:sz w:val="20"/>
          <w:szCs w:val="20"/>
        </w:rPr>
        <w:t xml:space="preserve"> </w:t>
      </w:r>
    </w:p>
    <w:p w14:paraId="075E7085" w14:textId="734BAA41"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proofErr w:type="spellStart"/>
      <w:r w:rsidRPr="00697ACE">
        <w:rPr>
          <w:rFonts w:ascii="Times New Roman" w:eastAsia="Times New Roman" w:hAnsi="Times New Roman" w:cs="Times New Roman"/>
          <w:sz w:val="20"/>
          <w:szCs w:val="20"/>
        </w:rPr>
        <w:t>eResearchTechnology</w:t>
      </w:r>
      <w:proofErr w:type="spellEnd"/>
      <w:r w:rsidRPr="00697ACE">
        <w:rPr>
          <w:rFonts w:ascii="Times New Roman" w:eastAsia="Times New Roman" w:hAnsi="Times New Roman" w:cs="Times New Roman"/>
          <w:sz w:val="20"/>
          <w:szCs w:val="20"/>
        </w:rPr>
        <w:t>, Inc.</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sz w:val="20"/>
          <w:szCs w:val="20"/>
          <w:highlight w:val="green"/>
        </w:rPr>
        <w:t>Licensee Name</w:t>
      </w:r>
    </w:p>
    <w:p w14:paraId="4D0F553D" w14:textId="7DEA9802"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697ACE">
        <w:rPr>
          <w:rFonts w:ascii="Times New Roman" w:eastAsia="Times New Roman" w:hAnsi="Times New Roman" w:cs="Times New Roman"/>
          <w:sz w:val="20"/>
          <w:szCs w:val="20"/>
        </w:rPr>
        <w:tab/>
        <w:t>1818 Market Street, Suite 2600</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sz w:val="20"/>
          <w:szCs w:val="20"/>
          <w:highlight w:val="green"/>
        </w:rPr>
        <w:t>Licensee Address1</w:t>
      </w:r>
    </w:p>
    <w:p w14:paraId="6045E478" w14:textId="1BEEC67D"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697ACE">
        <w:rPr>
          <w:rFonts w:ascii="Times New Roman" w:eastAsia="Times New Roman" w:hAnsi="Times New Roman" w:cs="Times New Roman"/>
          <w:sz w:val="20"/>
          <w:szCs w:val="20"/>
        </w:rPr>
        <w:tab/>
        <w:t>Philadelphia, PA 19103 USA</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sz w:val="20"/>
          <w:szCs w:val="20"/>
          <w:highlight w:val="green"/>
        </w:rPr>
        <w:t>Licensee Address2</w:t>
      </w:r>
    </w:p>
    <w:p w14:paraId="745AAB3A" w14:textId="57334ED8" w:rsidR="00697ACE" w:rsidRP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697ACE">
        <w:rPr>
          <w:rFonts w:ascii="Times New Roman" w:eastAsia="Times New Roman" w:hAnsi="Times New Roman" w:cs="Times New Roman"/>
          <w:sz w:val="20"/>
          <w:szCs w:val="20"/>
        </w:rPr>
        <w:tab/>
      </w:r>
      <w:r w:rsidRPr="00697ACE">
        <w:rPr>
          <w:rFonts w:ascii="Times New Roman" w:eastAsia="Times New Roman" w:hAnsi="Times New Roman" w:cs="Times New Roman"/>
          <w:b/>
          <w:bCs/>
          <w:sz w:val="20"/>
          <w:szCs w:val="20"/>
        </w:rPr>
        <w:t>Attn:</w:t>
      </w:r>
      <w:r w:rsidRPr="00697A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License Procurement Department</w:t>
      </w:r>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b/>
          <w:bCs/>
          <w:sz w:val="20"/>
          <w:szCs w:val="20"/>
          <w:highlight w:val="green"/>
        </w:rPr>
        <w:t>Attn:</w:t>
      </w:r>
    </w:p>
    <w:p w14:paraId="57C70D8D" w14:textId="361E850A" w:rsidR="00765B54"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b/>
          <w:bCs/>
          <w:sz w:val="20"/>
          <w:szCs w:val="20"/>
        </w:rPr>
      </w:pPr>
      <w:r w:rsidRPr="00697ACE">
        <w:rPr>
          <w:rFonts w:ascii="Times New Roman" w:eastAsia="Times New Roman" w:hAnsi="Times New Roman" w:cs="Times New Roman"/>
          <w:sz w:val="20"/>
          <w:szCs w:val="20"/>
        </w:rPr>
        <w:tab/>
      </w:r>
      <w:r w:rsidRPr="00697ACE">
        <w:rPr>
          <w:rFonts w:ascii="Times New Roman" w:eastAsia="Times New Roman" w:hAnsi="Times New Roman" w:cs="Times New Roman"/>
          <w:b/>
          <w:bCs/>
          <w:sz w:val="20"/>
          <w:szCs w:val="20"/>
        </w:rPr>
        <w:t>Email (preferred):</w:t>
      </w:r>
      <w:r w:rsidRPr="00697ACE">
        <w:rPr>
          <w:rFonts w:ascii="Times New Roman" w:eastAsia="Times New Roman" w:hAnsi="Times New Roman" w:cs="Times New Roman"/>
          <w:sz w:val="20"/>
          <w:szCs w:val="20"/>
        </w:rPr>
        <w:t xml:space="preserve"> </w:t>
      </w:r>
      <w:hyperlink r:id="rId9" w:history="1">
        <w:r w:rsidRPr="003F3AA4">
          <w:rPr>
            <w:rStyle w:val="Hyperlink"/>
            <w:rFonts w:ascii="Times New Roman" w:eastAsia="Times New Roman" w:hAnsi="Times New Roman" w:cs="Times New Roman"/>
            <w:sz w:val="20"/>
            <w:szCs w:val="20"/>
          </w:rPr>
          <w:t>certif-cssrs@clario.com</w:t>
        </w:r>
      </w:hyperlink>
      <w:r w:rsidR="00A12738">
        <w:rPr>
          <w:rFonts w:ascii="Times New Roman" w:eastAsia="Times New Roman" w:hAnsi="Times New Roman" w:cs="Times New Roman"/>
          <w:sz w:val="20"/>
          <w:szCs w:val="20"/>
        </w:rPr>
        <w:tab/>
      </w:r>
      <w:r w:rsidR="00A12738">
        <w:rPr>
          <w:rFonts w:ascii="Times New Roman" w:eastAsia="Times New Roman" w:hAnsi="Times New Roman" w:cs="Times New Roman"/>
          <w:sz w:val="20"/>
          <w:szCs w:val="20"/>
        </w:rPr>
        <w:tab/>
      </w:r>
      <w:r w:rsidR="00A12738" w:rsidRPr="004D2681">
        <w:rPr>
          <w:rFonts w:ascii="Times New Roman" w:eastAsia="Times New Roman" w:hAnsi="Times New Roman" w:cs="Times New Roman"/>
          <w:b/>
          <w:bCs/>
          <w:sz w:val="20"/>
          <w:szCs w:val="20"/>
          <w:highlight w:val="green"/>
        </w:rPr>
        <w:t>Email:</w:t>
      </w:r>
    </w:p>
    <w:p w14:paraId="792DF9D7" w14:textId="7CA63CE8" w:rsidR="0070798E" w:rsidRPr="004D2681" w:rsidRDefault="0070798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sidRPr="00937095">
        <w:rPr>
          <w:rFonts w:ascii="Times New Roman" w:eastAsia="Times New Roman" w:hAnsi="Times New Roman" w:cs="Times New Roman"/>
          <w:b/>
          <w:bCs/>
          <w:sz w:val="20"/>
          <w:szCs w:val="20"/>
          <w:highlight w:val="green"/>
        </w:rPr>
        <w:t>Invoicing email:</w:t>
      </w:r>
    </w:p>
    <w:p w14:paraId="40768102" w14:textId="7FF36D1F" w:rsidR="00697ACE" w:rsidRDefault="00697ACE"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p>
    <w:p w14:paraId="38AE3878" w14:textId="69771F7C" w:rsidR="00A12738" w:rsidRDefault="00A12738"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r w:rsidRPr="00A12738">
        <w:rPr>
          <w:rFonts w:ascii="Times New Roman" w:eastAsia="Times New Roman" w:hAnsi="Times New Roman" w:cs="Times New Roman"/>
          <w:sz w:val="20"/>
          <w:szCs w:val="20"/>
        </w:rPr>
        <w:t>Any such notice shall be effective: (</w:t>
      </w:r>
      <w:proofErr w:type="spellStart"/>
      <w:r w:rsidRPr="00A12738">
        <w:rPr>
          <w:rFonts w:ascii="Times New Roman" w:eastAsia="Times New Roman" w:hAnsi="Times New Roman" w:cs="Times New Roman"/>
          <w:sz w:val="20"/>
          <w:szCs w:val="20"/>
        </w:rPr>
        <w:t>i</w:t>
      </w:r>
      <w:proofErr w:type="spellEnd"/>
      <w:r w:rsidRPr="00A12738">
        <w:rPr>
          <w:rFonts w:ascii="Times New Roman" w:eastAsia="Times New Roman" w:hAnsi="Times New Roman" w:cs="Times New Roman"/>
          <w:sz w:val="20"/>
          <w:szCs w:val="20"/>
        </w:rPr>
        <w:t>) in the case of hand delivery, when received; (ii) in the case of an overnight delivery service, on the next business day after being placed in the possession of such delivery service, with delivery charges prepaid; (iii) in the case of the mail, three days after deposit in the postal system, first class postage prepaid; and (iv) in the case of email transmission, when electronic indication of receipt is received or acknowledgement of a requested receipt is returned.</w:t>
      </w:r>
    </w:p>
    <w:p w14:paraId="19FFD421" w14:textId="77777777" w:rsidR="00A12738" w:rsidRDefault="00A12738" w:rsidP="00697A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hanging="2"/>
        <w:rPr>
          <w:rFonts w:ascii="Times New Roman" w:eastAsia="Times New Roman" w:hAnsi="Times New Roman" w:cs="Times New Roman"/>
          <w:sz w:val="20"/>
          <w:szCs w:val="20"/>
        </w:rPr>
      </w:pPr>
    </w:p>
    <w:p w14:paraId="57C70D8E"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DD27B5">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.8 Severability.  </w:t>
      </w:r>
      <w:r>
        <w:rPr>
          <w:rFonts w:ascii="Times New Roman" w:eastAsia="Times New Roman" w:hAnsi="Times New Roman" w:cs="Times New Roman"/>
          <w:sz w:val="20"/>
          <w:szCs w:val="20"/>
        </w:rPr>
        <w:t xml:space="preserve">In the event any provision of this Agreement shall for any reason be held to be invalid, illegal or unenforceable in any respect, such invalidity, illegality or unenforceability shall not affect any other term or provision hereof. The parties agree that they will negotiate in good faith or will permit a court or arbitrator to replace </w:t>
      </w:r>
      <w:r>
        <w:rPr>
          <w:rFonts w:ascii="Times New Roman" w:eastAsia="Times New Roman" w:hAnsi="Times New Roman" w:cs="Times New Roman"/>
          <w:sz w:val="20"/>
          <w:szCs w:val="20"/>
        </w:rPr>
        <w:lastRenderedPageBreak/>
        <w:t>any provision hereof so held invalid, illegal or unenforceable with a valid provision which is as similar as possible in substance to the invalid, illegal or unenforceable provision.</w:t>
      </w:r>
    </w:p>
    <w:p w14:paraId="57C70D8F" w14:textId="77777777" w:rsidR="00765B54" w:rsidRDefault="00765B54" w:rsidP="00040D2A">
      <w:pPr>
        <w:tabs>
          <w:tab w:val="left" w:pos="360"/>
        </w:tabs>
        <w:ind w:left="0" w:hanging="2"/>
        <w:jc w:val="both"/>
        <w:rPr>
          <w:rFonts w:ascii="Times New Roman" w:eastAsia="Times New Roman" w:hAnsi="Times New Roman" w:cs="Times New Roman"/>
          <w:sz w:val="20"/>
          <w:szCs w:val="20"/>
        </w:rPr>
      </w:pPr>
    </w:p>
    <w:p w14:paraId="57C70D90"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DD27B5">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 xml:space="preserve">.9 Entire Agreement.   </w:t>
      </w:r>
      <w:r>
        <w:rPr>
          <w:rFonts w:ascii="Times New Roman" w:eastAsia="Times New Roman" w:hAnsi="Times New Roman" w:cs="Times New Roman"/>
          <w:color w:val="000000"/>
          <w:sz w:val="20"/>
          <w:szCs w:val="20"/>
        </w:rPr>
        <w:t xml:space="preserve">The terms and provisions contained in this Agreement is the exclusive record of the parties’ agreement and understanding. Licensee and Licensor intend the terms and conditions of this Agreement to constitute the final, complete, exclusive and completely integrated terms and conditions to which they intend to be </w:t>
      </w:r>
      <w:proofErr w:type="gramStart"/>
      <w:r>
        <w:rPr>
          <w:rFonts w:ascii="Times New Roman" w:eastAsia="Times New Roman" w:hAnsi="Times New Roman" w:cs="Times New Roman"/>
          <w:color w:val="000000"/>
          <w:sz w:val="20"/>
          <w:szCs w:val="20"/>
        </w:rPr>
        <w:t>bound</w:t>
      </w:r>
      <w:proofErr w:type="gramEnd"/>
      <w:r>
        <w:rPr>
          <w:rFonts w:ascii="Times New Roman" w:eastAsia="Times New Roman" w:hAnsi="Times New Roman" w:cs="Times New Roman"/>
          <w:color w:val="000000"/>
          <w:sz w:val="20"/>
          <w:szCs w:val="20"/>
        </w:rPr>
        <w:t xml:space="preserve"> and the parties do not intend to be bound by any other agreements, promises, conditions or representations, written or oral, of whatsoever kind or nature.  </w:t>
      </w:r>
    </w:p>
    <w:p w14:paraId="57C70D91"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92"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DD27B5">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.10 Counterparts.  </w:t>
      </w:r>
      <w:r>
        <w:rPr>
          <w:rFonts w:ascii="Times New Roman" w:eastAsia="Times New Roman" w:hAnsi="Times New Roman" w:cs="Times New Roman"/>
          <w:color w:val="000000"/>
          <w:sz w:val="20"/>
          <w:szCs w:val="20"/>
        </w:rPr>
        <w:t>This Agreement may be executed in multiple counterparts, each of which shall be deemed an original, but all of which together shall constitute one and the same instrument. In making proof of this Agreement, it shall not be necessary to produce or account for more than one such counterpart.</w:t>
      </w:r>
    </w:p>
    <w:p w14:paraId="57C70D93" w14:textId="77777777" w:rsidR="00765B54" w:rsidRDefault="00765B54"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p>
    <w:p w14:paraId="57C70D94"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DD27B5">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 xml:space="preserve">.11 Force Majeure.  </w:t>
      </w:r>
      <w:r>
        <w:rPr>
          <w:rFonts w:ascii="Times New Roman" w:eastAsia="Times New Roman" w:hAnsi="Times New Roman" w:cs="Times New Roman"/>
          <w:color w:val="000000"/>
          <w:sz w:val="20"/>
          <w:szCs w:val="20"/>
        </w:rPr>
        <w:t xml:space="preserve">Except as otherwise provided in this Agreement, </w:t>
      </w:r>
      <w:proofErr w:type="gramStart"/>
      <w:r>
        <w:rPr>
          <w:rFonts w:ascii="Times New Roman" w:eastAsia="Times New Roman" w:hAnsi="Times New Roman" w:cs="Times New Roman"/>
          <w:color w:val="000000"/>
          <w:sz w:val="20"/>
          <w:szCs w:val="20"/>
        </w:rPr>
        <w:t>in the event that</w:t>
      </w:r>
      <w:proofErr w:type="gramEnd"/>
      <w:r>
        <w:rPr>
          <w:rFonts w:ascii="Times New Roman" w:eastAsia="Times New Roman" w:hAnsi="Times New Roman" w:cs="Times New Roman"/>
          <w:color w:val="000000"/>
          <w:sz w:val="20"/>
          <w:szCs w:val="20"/>
        </w:rPr>
        <w:t xml:space="preserve"> a delay or failure of a party to comply with any obligation, other than a payment obligation, created by this Agreement is caused by a Force Majeure condition, that obligation shall be suspended during the continuance of the Force Majeure condition.</w:t>
      </w:r>
    </w:p>
    <w:p w14:paraId="57C70D95" w14:textId="77777777" w:rsidR="00765B54" w:rsidRDefault="00D275AC" w:rsidP="00040D2A">
      <w:pPr>
        <w:pBdr>
          <w:top w:val="nil"/>
          <w:left w:val="nil"/>
          <w:bottom w:val="nil"/>
          <w:right w:val="nil"/>
          <w:between w:val="nil"/>
        </w:pBdr>
        <w:tabs>
          <w:tab w:val="left" w:pos="360"/>
        </w:tabs>
        <w:spacing w:line="240" w:lineRule="auto"/>
        <w:ind w:left="0" w:hanging="2"/>
        <w:rPr>
          <w:rFonts w:ascii="Times New Roman" w:eastAsia="Times New Roman" w:hAnsi="Times New Roman" w:cs="Times New Roman"/>
          <w:color w:val="000000"/>
          <w:sz w:val="20"/>
          <w:szCs w:val="20"/>
        </w:rPr>
      </w:pPr>
      <w:r>
        <w:br w:type="page"/>
      </w:r>
    </w:p>
    <w:p w14:paraId="57C70D96" w14:textId="77777777" w:rsidR="00765B54" w:rsidRDefault="00765B54"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p>
    <w:p w14:paraId="57C70D97" w14:textId="77777777" w:rsidR="00765B54" w:rsidRDefault="00D275AC" w:rsidP="00040D2A">
      <w:pPr>
        <w:pBdr>
          <w:top w:val="nil"/>
          <w:left w:val="nil"/>
          <w:bottom w:val="nil"/>
          <w:right w:val="nil"/>
          <w:between w:val="nil"/>
        </w:pBdr>
        <w:tabs>
          <w:tab w:val="left" w:pos="360"/>
        </w:tabs>
        <w:spacing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Both parties represent that they have read this Agreement, understand it, and agree to be bound by the terms and conditions stated herein.</w:t>
      </w:r>
    </w:p>
    <w:p w14:paraId="57C70D98" w14:textId="16BA2873"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WITNESS WHEREOF, and intending to be legally bound, the parties have caused this Agreement to be executed on their behalf by their duly authorized representatives intending it to take effect as of the Effective Date. Upon execution, email the executed License Agreement to certif-cssrs@</w:t>
      </w:r>
      <w:r w:rsidR="00315FAB">
        <w:rPr>
          <w:rFonts w:ascii="Times New Roman" w:eastAsia="Times New Roman" w:hAnsi="Times New Roman" w:cs="Times New Roman"/>
          <w:sz w:val="20"/>
          <w:szCs w:val="20"/>
        </w:rPr>
        <w:t>clario</w:t>
      </w:r>
      <w:r>
        <w:rPr>
          <w:rFonts w:ascii="Times New Roman" w:eastAsia="Times New Roman" w:hAnsi="Times New Roman" w:cs="Times New Roman"/>
          <w:sz w:val="20"/>
          <w:szCs w:val="20"/>
        </w:rPr>
        <w:t>.com.</w:t>
      </w:r>
    </w:p>
    <w:p w14:paraId="57C70D99" w14:textId="77777777" w:rsidR="00765B54" w:rsidRDefault="00765B54" w:rsidP="00040D2A">
      <w:pPr>
        <w:ind w:left="0" w:hanging="2"/>
        <w:rPr>
          <w:rFonts w:ascii="Times New Roman" w:eastAsia="Times New Roman" w:hAnsi="Times New Roman" w:cs="Times New Roman"/>
          <w:sz w:val="20"/>
          <w:szCs w:val="20"/>
        </w:rPr>
      </w:pPr>
    </w:p>
    <w:p w14:paraId="57C70D9A" w14:textId="77777777" w:rsidR="00B838B3" w:rsidRDefault="00D275AC" w:rsidP="00040D2A">
      <w:pPr>
        <w:ind w:left="0" w:hanging="2"/>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ERESEARCHTECHNOLOGY, INC., </w:t>
      </w:r>
    </w:p>
    <w:p w14:paraId="57C70D9B"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A CLARIO COMPANY</w:t>
      </w:r>
      <w:r>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sidR="00B838B3">
        <w:rPr>
          <w:rFonts w:ascii="Times New Roman" w:eastAsia="Times New Roman" w:hAnsi="Times New Roman" w:cs="Times New Roman"/>
          <w:smallCaps/>
          <w:sz w:val="20"/>
          <w:szCs w:val="20"/>
        </w:rPr>
        <w:tab/>
      </w:r>
      <w:r>
        <w:rPr>
          <w:rFonts w:ascii="Times New Roman" w:eastAsia="Times New Roman" w:hAnsi="Times New Roman" w:cs="Times New Roman"/>
          <w:sz w:val="20"/>
          <w:szCs w:val="20"/>
          <w:highlight w:val="green"/>
        </w:rPr>
        <w:t>LICENSEE</w:t>
      </w:r>
    </w:p>
    <w:p w14:paraId="57C70D9C"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7C70D9D" w14:textId="77777777" w:rsidR="00765B54" w:rsidRDefault="00765B54" w:rsidP="00040D2A">
      <w:pPr>
        <w:ind w:left="0" w:hanging="2"/>
        <w:jc w:val="both"/>
        <w:rPr>
          <w:rFonts w:ascii="Times New Roman" w:eastAsia="Times New Roman" w:hAnsi="Times New Roman" w:cs="Times New Roman"/>
          <w:sz w:val="20"/>
          <w:szCs w:val="20"/>
        </w:rPr>
      </w:pPr>
    </w:p>
    <w:p w14:paraId="57C70D9E"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By_________________________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proofErr w:type="gramStart"/>
      <w:r>
        <w:rPr>
          <w:rFonts w:ascii="Times New Roman" w:eastAsia="Times New Roman" w:hAnsi="Times New Roman" w:cs="Times New Roman"/>
          <w:sz w:val="20"/>
          <w:szCs w:val="20"/>
        </w:rPr>
        <w:t>By</w:t>
      </w:r>
      <w:proofErr w:type="spellEnd"/>
      <w:proofErr w:type="gramEnd"/>
      <w:r>
        <w:rPr>
          <w:rFonts w:ascii="Times New Roman" w:eastAsia="Times New Roman" w:hAnsi="Times New Roman" w:cs="Times New Roman"/>
          <w:sz w:val="20"/>
          <w:szCs w:val="20"/>
        </w:rPr>
        <w:t>________________________</w:t>
      </w:r>
    </w:p>
    <w:p w14:paraId="57C70D9F"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Authorized Signature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Authorized Signature</w:t>
      </w:r>
    </w:p>
    <w:p w14:paraId="57C70DA0" w14:textId="77777777" w:rsidR="00765B54" w:rsidRDefault="00765B54" w:rsidP="00040D2A">
      <w:pPr>
        <w:ind w:left="0" w:hanging="2"/>
        <w:jc w:val="both"/>
        <w:rPr>
          <w:rFonts w:ascii="Times New Roman" w:eastAsia="Times New Roman" w:hAnsi="Times New Roman" w:cs="Times New Roman"/>
          <w:sz w:val="20"/>
          <w:szCs w:val="20"/>
        </w:rPr>
      </w:pPr>
    </w:p>
    <w:p w14:paraId="57C70DA1"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w:t>
      </w:r>
    </w:p>
    <w:p w14:paraId="57C70DA2"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(Print)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Name (Print)</w:t>
      </w:r>
    </w:p>
    <w:p w14:paraId="57C70DA3" w14:textId="77777777" w:rsidR="00765B54" w:rsidRDefault="00765B54" w:rsidP="00040D2A">
      <w:pPr>
        <w:ind w:left="0" w:hanging="2"/>
        <w:jc w:val="both"/>
        <w:rPr>
          <w:rFonts w:ascii="Times New Roman" w:eastAsia="Times New Roman" w:hAnsi="Times New Roman" w:cs="Times New Roman"/>
          <w:sz w:val="20"/>
          <w:szCs w:val="20"/>
        </w:rPr>
      </w:pPr>
    </w:p>
    <w:p w14:paraId="57C70DA4"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Title 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Title</w:t>
      </w:r>
      <w:proofErr w:type="spellEnd"/>
      <w:r>
        <w:rPr>
          <w:rFonts w:ascii="Times New Roman" w:eastAsia="Times New Roman" w:hAnsi="Times New Roman" w:cs="Times New Roman"/>
          <w:sz w:val="20"/>
          <w:szCs w:val="20"/>
        </w:rPr>
        <w:t xml:space="preserve"> _______________________</w:t>
      </w:r>
    </w:p>
    <w:p w14:paraId="57C70DA5" w14:textId="77777777" w:rsidR="00765B54" w:rsidRDefault="00765B54" w:rsidP="00040D2A">
      <w:pPr>
        <w:ind w:left="0" w:hanging="2"/>
        <w:jc w:val="both"/>
        <w:rPr>
          <w:rFonts w:ascii="Times New Roman" w:eastAsia="Times New Roman" w:hAnsi="Times New Roman" w:cs="Times New Roman"/>
          <w:sz w:val="20"/>
          <w:szCs w:val="20"/>
        </w:rPr>
      </w:pPr>
    </w:p>
    <w:p w14:paraId="57C70DA6"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Date</w:t>
      </w:r>
      <w:proofErr w:type="spellEnd"/>
      <w:r>
        <w:rPr>
          <w:rFonts w:ascii="Times New Roman" w:eastAsia="Times New Roman" w:hAnsi="Times New Roman" w:cs="Times New Roman"/>
          <w:sz w:val="20"/>
          <w:szCs w:val="20"/>
        </w:rPr>
        <w:t xml:space="preserve"> _______________________</w:t>
      </w:r>
    </w:p>
    <w:p w14:paraId="57C70DA7"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7C70DA8" w14:textId="77777777" w:rsidR="00765B54" w:rsidRDefault="00D275AC" w:rsidP="00040D2A">
      <w:pPr>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7C70DA9" w14:textId="77777777" w:rsidR="00765B54" w:rsidRDefault="00D275AC" w:rsidP="00040D2A">
      <w:pPr>
        <w:ind w:left="0" w:hanging="2"/>
        <w:jc w:val="both"/>
        <w:rPr>
          <w:rFonts w:ascii="Times New Roman" w:eastAsia="Times New Roman" w:hAnsi="Times New Roman" w:cs="Times New Roman"/>
          <w:sz w:val="20"/>
          <w:szCs w:val="20"/>
        </w:rPr>
      </w:pPr>
      <w:r>
        <w:br w:type="page"/>
      </w:r>
    </w:p>
    <w:p w14:paraId="57C70DAA" w14:textId="77777777" w:rsidR="00765B54" w:rsidRDefault="00D275AC" w:rsidP="00040D2A">
      <w:pPr>
        <w:ind w:left="0" w:hanging="2"/>
        <w:jc w:val="center"/>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lastRenderedPageBreak/>
        <w:t>EXHIBIT A</w:t>
      </w:r>
    </w:p>
    <w:p w14:paraId="57C70DAB" w14:textId="77777777" w:rsidR="00765B54" w:rsidRDefault="00765B54" w:rsidP="00040D2A">
      <w:pPr>
        <w:ind w:left="0" w:hanging="2"/>
        <w:jc w:val="center"/>
        <w:rPr>
          <w:rFonts w:ascii="Times New Roman" w:eastAsia="Times New Roman" w:hAnsi="Times New Roman" w:cs="Times New Roman"/>
          <w:sz w:val="20"/>
          <w:szCs w:val="20"/>
        </w:rPr>
      </w:pPr>
    </w:p>
    <w:p w14:paraId="51F6FBDF" w14:textId="04CBE547" w:rsidR="0022353D" w:rsidRDefault="0022353D" w:rsidP="00E632FB">
      <w:pPr>
        <w:ind w:left="0" w:hanging="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The PNF attached</w:t>
      </w:r>
      <w:r w:rsidR="004D688C">
        <w:rPr>
          <w:rFonts w:ascii="Times New Roman" w:eastAsia="Times New Roman" w:hAnsi="Times New Roman" w:cs="Times New Roman"/>
          <w:b/>
          <w:bCs/>
          <w:sz w:val="20"/>
          <w:szCs w:val="20"/>
        </w:rPr>
        <w:t xml:space="preserve"> shows an example only</w:t>
      </w:r>
      <w:r w:rsidR="00625211">
        <w:rPr>
          <w:rFonts w:ascii="Times New Roman" w:eastAsia="Times New Roman" w:hAnsi="Times New Roman" w:cs="Times New Roman"/>
          <w:b/>
          <w:bCs/>
          <w:sz w:val="20"/>
          <w:szCs w:val="20"/>
        </w:rPr>
        <w:t>. The original Excel sheet</w:t>
      </w:r>
      <w:r>
        <w:rPr>
          <w:rFonts w:ascii="Times New Roman" w:eastAsia="Times New Roman" w:hAnsi="Times New Roman" w:cs="Times New Roman"/>
          <w:b/>
          <w:bCs/>
          <w:sz w:val="20"/>
          <w:szCs w:val="20"/>
        </w:rPr>
        <w:t xml:space="preserve"> contains formulas to calculate license fees based on the total administrations entered</w:t>
      </w:r>
      <w:r w:rsidR="00625211">
        <w:rPr>
          <w:rFonts w:ascii="Times New Roman" w:eastAsia="Times New Roman" w:hAnsi="Times New Roman" w:cs="Times New Roman"/>
          <w:b/>
          <w:bCs/>
          <w:sz w:val="20"/>
          <w:szCs w:val="20"/>
        </w:rPr>
        <w:t xml:space="preserve"> and does not need to be signed off</w:t>
      </w:r>
      <w:r>
        <w:rPr>
          <w:rFonts w:ascii="Times New Roman" w:eastAsia="Times New Roman" w:hAnsi="Times New Roman" w:cs="Times New Roman"/>
          <w:b/>
          <w:bCs/>
          <w:sz w:val="20"/>
          <w:szCs w:val="20"/>
        </w:rPr>
        <w:t xml:space="preserve">.  </w:t>
      </w:r>
    </w:p>
    <w:p w14:paraId="57C70E85" w14:textId="77777777" w:rsidR="00765B54" w:rsidRDefault="00765B54" w:rsidP="00040D2A">
      <w:pPr>
        <w:ind w:left="0" w:hanging="2"/>
        <w:jc w:val="center"/>
        <w:rPr>
          <w:rFonts w:ascii="Times New Roman" w:eastAsia="Times New Roman" w:hAnsi="Times New Roman" w:cs="Times New Roman"/>
          <w:sz w:val="22"/>
          <w:szCs w:val="22"/>
        </w:rPr>
      </w:pPr>
    </w:p>
    <w:p w14:paraId="57C70E94" w14:textId="2D8D0362" w:rsidR="00765B54" w:rsidRDefault="00B55E1E" w:rsidP="00E3409F">
      <w:pPr>
        <w:ind w:left="0" w:hanging="2"/>
        <w:rPr>
          <w:rFonts w:ascii="Times New Roman" w:eastAsia="Times New Roman" w:hAnsi="Times New Roman" w:cs="Times New Roman"/>
          <w:sz w:val="20"/>
          <w:szCs w:val="20"/>
          <w:u w:val="single"/>
        </w:rPr>
      </w:pPr>
      <w:r w:rsidRPr="00A76E6B">
        <w:rPr>
          <w:noProof/>
          <w:position w:val="0"/>
        </w:rPr>
        <w:drawing>
          <wp:inline distT="0" distB="0" distL="0" distR="0" wp14:anchorId="4B2454A9" wp14:editId="4BD0B4AE">
            <wp:extent cx="5764955" cy="7280043"/>
            <wp:effectExtent l="0" t="0" r="7620" b="0"/>
            <wp:docPr id="31772956"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2956" name="Picture 1" descr="A document with text and numbers&#10;&#10;Description automatically generated"/>
                    <pic:cNvPicPr/>
                  </pic:nvPicPr>
                  <pic:blipFill>
                    <a:blip r:embed="rId10"/>
                    <a:stretch>
                      <a:fillRect/>
                    </a:stretch>
                  </pic:blipFill>
                  <pic:spPr>
                    <a:xfrm>
                      <a:off x="0" y="0"/>
                      <a:ext cx="5764955" cy="7280043"/>
                    </a:xfrm>
                    <a:prstGeom prst="rect">
                      <a:avLst/>
                    </a:prstGeom>
                  </pic:spPr>
                </pic:pic>
              </a:graphicData>
            </a:graphic>
          </wp:inline>
        </w:drawing>
      </w:r>
      <w:r w:rsidR="00D275AC">
        <w:br w:type="page"/>
      </w:r>
      <w:r w:rsidR="00D275AC">
        <w:rPr>
          <w:rFonts w:ascii="Times New Roman" w:eastAsia="Times New Roman" w:hAnsi="Times New Roman" w:cs="Times New Roman"/>
          <w:b/>
          <w:sz w:val="20"/>
          <w:szCs w:val="20"/>
          <w:u w:val="single"/>
        </w:rPr>
        <w:lastRenderedPageBreak/>
        <w:t>EXHIBIT B</w:t>
      </w:r>
    </w:p>
    <w:p w14:paraId="57C70E95" w14:textId="77777777" w:rsidR="00765B54" w:rsidRDefault="00765B54" w:rsidP="00040D2A">
      <w:pPr>
        <w:ind w:left="0" w:hanging="2"/>
        <w:jc w:val="center"/>
        <w:rPr>
          <w:rFonts w:ascii="Times New Roman" w:eastAsia="Times New Roman" w:hAnsi="Times New Roman" w:cs="Times New Roman"/>
          <w:sz w:val="20"/>
          <w:szCs w:val="20"/>
          <w:u w:val="single"/>
        </w:rPr>
      </w:pPr>
    </w:p>
    <w:p w14:paraId="57C70E96" w14:textId="77777777" w:rsidR="00765B54" w:rsidRDefault="00D275AC" w:rsidP="00040D2A">
      <w:pPr>
        <w:ind w:left="0" w:hanging="2"/>
        <w:jc w:val="center"/>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FEES</w:t>
      </w:r>
    </w:p>
    <w:p w14:paraId="57C70E97" w14:textId="77777777" w:rsidR="00765B54" w:rsidRDefault="00765B54" w:rsidP="00040D2A">
      <w:pPr>
        <w:ind w:left="0" w:hanging="2"/>
        <w:jc w:val="center"/>
        <w:rPr>
          <w:rFonts w:ascii="Times New Roman" w:eastAsia="Times New Roman" w:hAnsi="Times New Roman" w:cs="Times New Roman"/>
          <w:sz w:val="20"/>
          <w:szCs w:val="20"/>
          <w:u w:val="single"/>
        </w:rPr>
      </w:pPr>
    </w:p>
    <w:p w14:paraId="57C70E98" w14:textId="77777777" w:rsidR="00765B54" w:rsidRDefault="00765B54" w:rsidP="00040D2A">
      <w:pPr>
        <w:ind w:left="0" w:hanging="2"/>
        <w:jc w:val="center"/>
        <w:rPr>
          <w:rFonts w:ascii="Times New Roman" w:eastAsia="Times New Roman" w:hAnsi="Times New Roman" w:cs="Times New Roman"/>
          <w:sz w:val="20"/>
          <w:szCs w:val="20"/>
        </w:rPr>
      </w:pPr>
    </w:p>
    <w:p w14:paraId="57C70E99"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License Fees.</w:t>
      </w:r>
      <w:r>
        <w:rPr>
          <w:rFonts w:ascii="Times New Roman" w:eastAsia="Times New Roman" w:hAnsi="Times New Roman" w:cs="Times New Roman"/>
          <w:sz w:val="20"/>
          <w:szCs w:val="20"/>
        </w:rPr>
        <w:t xml:space="preserve">  Licensee shall pay to Licensor License Fees in the amount of </w:t>
      </w:r>
      <w:r>
        <w:rPr>
          <w:rFonts w:ascii="Times New Roman" w:eastAsia="Times New Roman" w:hAnsi="Times New Roman" w:cs="Times New Roman"/>
          <w:b/>
          <w:i/>
          <w:sz w:val="20"/>
          <w:szCs w:val="20"/>
          <w:u w:val="single"/>
        </w:rPr>
        <w:t>$3.00 per administration</w:t>
      </w:r>
      <w:r>
        <w:rPr>
          <w:rFonts w:ascii="Times New Roman" w:eastAsia="Times New Roman" w:hAnsi="Times New Roman" w:cs="Times New Roman"/>
          <w:sz w:val="20"/>
          <w:szCs w:val="20"/>
        </w:rPr>
        <w:t xml:space="preserve"> (electronic </w:t>
      </w:r>
      <w:proofErr w:type="spellStart"/>
      <w:r>
        <w:rPr>
          <w:rFonts w:ascii="Times New Roman" w:eastAsia="Times New Roman" w:hAnsi="Times New Roman" w:cs="Times New Roman"/>
          <w:sz w:val="20"/>
          <w:szCs w:val="20"/>
        </w:rPr>
        <w:t>ClinRo</w:t>
      </w:r>
      <w:proofErr w:type="spellEnd"/>
      <w:r>
        <w:rPr>
          <w:rFonts w:ascii="Times New Roman" w:eastAsia="Times New Roman" w:hAnsi="Times New Roman" w:cs="Times New Roman"/>
          <w:sz w:val="20"/>
          <w:szCs w:val="20"/>
        </w:rPr>
        <w:t>) for use of the Scale.</w:t>
      </w:r>
    </w:p>
    <w:p w14:paraId="57C70E9A"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9B"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9C" w14:textId="77777777" w:rsidR="00765B54" w:rsidRDefault="00D275AC" w:rsidP="00040D2A">
      <w:pPr>
        <w:tabs>
          <w:tab w:val="left" w:pos="360"/>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Administration Fees:</w:t>
      </w:r>
    </w:p>
    <w:p w14:paraId="57C70E9D"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9E" w14:textId="1FA7C017" w:rsidR="00765B54" w:rsidRDefault="004D688C" w:rsidP="00B838B3">
      <w:pPr>
        <w:numPr>
          <w:ilvl w:val="0"/>
          <w:numId w:val="6"/>
        </w:num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One-</w:t>
      </w:r>
      <w:r w:rsidR="00D275AC">
        <w:rPr>
          <w:rFonts w:ascii="Times New Roman" w:eastAsia="Times New Roman" w:hAnsi="Times New Roman" w:cs="Times New Roman"/>
          <w:sz w:val="20"/>
          <w:szCs w:val="20"/>
        </w:rPr>
        <w:t>Time Start-up Fee:</w:t>
      </w:r>
      <w:r w:rsidR="00D275AC">
        <w:rPr>
          <w:rFonts w:ascii="Times New Roman" w:eastAsia="Times New Roman" w:hAnsi="Times New Roman" w:cs="Times New Roman"/>
          <w:sz w:val="20"/>
          <w:szCs w:val="20"/>
        </w:rPr>
        <w:tab/>
        <w:t>$40,000</w:t>
      </w:r>
    </w:p>
    <w:p w14:paraId="57C70E9F" w14:textId="77777777" w:rsidR="00765B54" w:rsidRDefault="00D275AC" w:rsidP="00B838B3">
      <w:pPr>
        <w:numPr>
          <w:ilvl w:val="0"/>
          <w:numId w:val="6"/>
        </w:num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Annual Support Fee:</w:t>
      </w:r>
      <w:r>
        <w:rPr>
          <w:rFonts w:ascii="Times New Roman" w:eastAsia="Times New Roman" w:hAnsi="Times New Roman" w:cs="Times New Roman"/>
          <w:sz w:val="20"/>
          <w:szCs w:val="20"/>
        </w:rPr>
        <w:tab/>
        <w:t>$7,500</w:t>
      </w:r>
    </w:p>
    <w:p w14:paraId="57C70EA0" w14:textId="77777777" w:rsidR="00765B54" w:rsidRDefault="00D275AC" w:rsidP="00B838B3">
      <w:pPr>
        <w:numPr>
          <w:ilvl w:val="0"/>
          <w:numId w:val="6"/>
        </w:numPr>
        <w:tabs>
          <w:tab w:val="left" w:pos="360"/>
        </w:tabs>
        <w:ind w:left="-2" w:firstLineChars="1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Certification Fee: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$5,000 per English certification</w:t>
      </w:r>
    </w:p>
    <w:p w14:paraId="57C70EA1" w14:textId="77777777" w:rsidR="00765B54" w:rsidRDefault="00765B54" w:rsidP="00040D2A">
      <w:pPr>
        <w:tabs>
          <w:tab w:val="left" w:pos="360"/>
        </w:tabs>
        <w:ind w:left="0" w:hanging="2"/>
        <w:rPr>
          <w:rFonts w:ascii="Times New Roman" w:eastAsia="Times New Roman" w:hAnsi="Times New Roman" w:cs="Times New Roman"/>
          <w:sz w:val="20"/>
          <w:szCs w:val="20"/>
        </w:rPr>
      </w:pPr>
    </w:p>
    <w:p w14:paraId="57C70EA2" w14:textId="77777777" w:rsidR="00765B54" w:rsidRDefault="00765B54" w:rsidP="00040D2A">
      <w:pPr>
        <w:ind w:left="0" w:hanging="2"/>
        <w:jc w:val="center"/>
        <w:rPr>
          <w:rFonts w:ascii="Times New Roman" w:eastAsia="Times New Roman" w:hAnsi="Times New Roman" w:cs="Times New Roman"/>
          <w:sz w:val="20"/>
          <w:szCs w:val="20"/>
        </w:rPr>
      </w:pPr>
    </w:p>
    <w:p w14:paraId="57C70EA3" w14:textId="77777777" w:rsidR="00765B54" w:rsidRDefault="00765B54" w:rsidP="00765B54">
      <w:pPr>
        <w:ind w:left="0" w:hanging="2"/>
        <w:jc w:val="center"/>
        <w:rPr>
          <w:rFonts w:ascii="Times New Roman" w:eastAsia="Times New Roman" w:hAnsi="Times New Roman" w:cs="Times New Roman"/>
          <w:sz w:val="22"/>
          <w:szCs w:val="22"/>
        </w:rPr>
      </w:pPr>
    </w:p>
    <w:sectPr w:rsidR="00765B54">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108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1A83" w14:textId="77777777" w:rsidR="00E46207" w:rsidRDefault="00E46207" w:rsidP="00040D2A">
      <w:pPr>
        <w:spacing w:line="240" w:lineRule="auto"/>
        <w:ind w:left="0" w:hanging="2"/>
      </w:pPr>
      <w:r>
        <w:separator/>
      </w:r>
    </w:p>
  </w:endnote>
  <w:endnote w:type="continuationSeparator" w:id="0">
    <w:p w14:paraId="7BE56BBF" w14:textId="77777777" w:rsidR="00E46207" w:rsidRDefault="00E46207" w:rsidP="00040D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A"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7C70EAB" w14:textId="77777777" w:rsidR="00765B54" w:rsidRDefault="00765B54" w:rsidP="00040D2A">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C"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21AD5">
      <w:rPr>
        <w:noProof/>
        <w:color w:val="000000"/>
        <w:sz w:val="16"/>
        <w:szCs w:val="16"/>
      </w:rPr>
      <w:t>10</w:t>
    </w:r>
    <w:r>
      <w:rPr>
        <w:color w:val="000000"/>
        <w:sz w:val="16"/>
        <w:szCs w:val="16"/>
      </w:rPr>
      <w:fldChar w:fldCharType="end"/>
    </w:r>
  </w:p>
  <w:p w14:paraId="57C70EAD" w14:textId="77777777" w:rsidR="00765B54" w:rsidRDefault="00D275AC" w:rsidP="00040D2A">
    <w:pPr>
      <w:pBdr>
        <w:top w:val="nil"/>
        <w:left w:val="nil"/>
        <w:bottom w:val="nil"/>
        <w:right w:val="nil"/>
        <w:between w:val="nil"/>
      </w:pBdr>
      <w:tabs>
        <w:tab w:val="center" w:pos="4320"/>
        <w:tab w:val="right" w:pos="8640"/>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Confidential</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 xml:space="preserve">ERT Template Version: </w:t>
    </w:r>
    <w:r w:rsidR="00E3108A">
      <w:rPr>
        <w:rFonts w:ascii="Times New Roman" w:eastAsia="Times New Roman" w:hAnsi="Times New Roman" w:cs="Times New Roman"/>
        <w:color w:val="000000"/>
        <w:sz w:val="16"/>
        <w:szCs w:val="16"/>
      </w:rPr>
      <w:t>13</w:t>
    </w:r>
    <w:r>
      <w:rPr>
        <w:rFonts w:ascii="Times New Roman" w:eastAsia="Times New Roman" w:hAnsi="Times New Roman" w:cs="Times New Roman"/>
        <w:color w:val="000000"/>
        <w:sz w:val="16"/>
        <w:szCs w:val="16"/>
      </w:rPr>
      <w:t>-</w:t>
    </w:r>
    <w:r w:rsidR="00E3108A">
      <w:rPr>
        <w:rFonts w:ascii="Times New Roman" w:eastAsia="Times New Roman" w:hAnsi="Times New Roman" w:cs="Times New Roman"/>
        <w:color w:val="000000"/>
        <w:sz w:val="16"/>
        <w:szCs w:val="16"/>
      </w:rPr>
      <w:t>Jan-2022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F" w14:textId="77777777" w:rsidR="00765B54" w:rsidRDefault="00D275AC" w:rsidP="00040D2A">
    <w:pPr>
      <w:pBdr>
        <w:top w:val="nil"/>
        <w:left w:val="nil"/>
        <w:bottom w:val="nil"/>
        <w:right w:val="nil"/>
        <w:between w:val="nil"/>
      </w:pBdr>
      <w:tabs>
        <w:tab w:val="center" w:pos="4320"/>
        <w:tab w:val="right" w:pos="8640"/>
        <w:tab w:val="center" w:pos="4680"/>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Confidential</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ab/>
      <w:t xml:space="preserve">ERT Template Version Date: </w:t>
    </w:r>
    <w:r>
      <w:rPr>
        <w:rFonts w:ascii="Times New Roman" w:eastAsia="Times New Roman" w:hAnsi="Times New Roman" w:cs="Times New Roman"/>
        <w:color w:val="000000"/>
        <w:sz w:val="16"/>
        <w:szCs w:val="16"/>
        <w:highlight w:val="green"/>
      </w:rPr>
      <w:t>xx</w:t>
    </w:r>
    <w:r>
      <w:rPr>
        <w:rFonts w:ascii="Times New Roman" w:eastAsia="Times New Roman" w:hAnsi="Times New Roman" w:cs="Times New Roman"/>
        <w:color w:val="000000"/>
        <w:sz w:val="16"/>
        <w:szCs w:val="16"/>
      </w:rPr>
      <w:t xml:space="preserve"> -AUG-2021</w:t>
    </w:r>
  </w:p>
  <w:p w14:paraId="57C70EB0" w14:textId="77777777" w:rsidR="00765B54" w:rsidRDefault="00765B54" w:rsidP="00040D2A">
    <w:pPr>
      <w:pBdr>
        <w:top w:val="nil"/>
        <w:left w:val="nil"/>
        <w:bottom w:val="nil"/>
        <w:right w:val="nil"/>
        <w:between w:val="nil"/>
      </w:pBdr>
      <w:tabs>
        <w:tab w:val="center" w:pos="4320"/>
        <w:tab w:val="right" w:pos="8640"/>
      </w:tabs>
      <w:spacing w:line="240" w:lineRule="auto"/>
      <w:ind w:left="0" w:hanging="2"/>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9DFA" w14:textId="77777777" w:rsidR="00E46207" w:rsidRDefault="00E46207" w:rsidP="00040D2A">
      <w:pPr>
        <w:spacing w:line="240" w:lineRule="auto"/>
        <w:ind w:left="0" w:hanging="2"/>
      </w:pPr>
      <w:r>
        <w:separator/>
      </w:r>
    </w:p>
  </w:footnote>
  <w:footnote w:type="continuationSeparator" w:id="0">
    <w:p w14:paraId="534D4513" w14:textId="77777777" w:rsidR="00E46207" w:rsidRDefault="00E46207" w:rsidP="00040D2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8" w14:textId="77777777" w:rsidR="00E3108A" w:rsidRDefault="00E3108A" w:rsidP="00E3108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9"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AE" w14:textId="77777777" w:rsidR="00765B54" w:rsidRDefault="00D275AC" w:rsidP="00040D2A">
    <w:pPr>
      <w:pBdr>
        <w:top w:val="nil"/>
        <w:left w:val="nil"/>
        <w:bottom w:val="nil"/>
        <w:right w:val="nil"/>
        <w:between w:val="nil"/>
      </w:pBdr>
      <w:tabs>
        <w:tab w:val="center" w:pos="4320"/>
        <w:tab w:val="right" w:pos="8640"/>
      </w:tabs>
      <w:spacing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23C"/>
    <w:multiLevelType w:val="hybridMultilevel"/>
    <w:tmpl w:val="75F4AB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3304154"/>
    <w:multiLevelType w:val="multilevel"/>
    <w:tmpl w:val="C658C5F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2276413"/>
    <w:multiLevelType w:val="multilevel"/>
    <w:tmpl w:val="F4EEF13C"/>
    <w:lvl w:ilvl="0">
      <w:start w:val="1"/>
      <w:numFmt w:val="lowerLetter"/>
      <w:lvlText w:val="(%1)"/>
      <w:lvlJc w:val="left"/>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 w15:restartNumberingAfterBreak="0">
    <w:nsid w:val="263A2B16"/>
    <w:multiLevelType w:val="multilevel"/>
    <w:tmpl w:val="E424B9D8"/>
    <w:lvl w:ilvl="0">
      <w:start w:val="1"/>
      <w:numFmt w:val="lowerLetter"/>
      <w:lvlText w:val="(%1)"/>
      <w:lvlJc w:val="left"/>
      <w:pPr>
        <w:ind w:left="722" w:hanging="360"/>
      </w:pPr>
      <w:rPr>
        <w:rFonts w:hint="default"/>
        <w:vertAlign w:val="baseline"/>
      </w:rPr>
    </w:lvl>
    <w:lvl w:ilvl="1">
      <w:start w:val="1"/>
      <w:numFmt w:val="lowerLetter"/>
      <w:lvlText w:val="%2."/>
      <w:lvlJc w:val="left"/>
      <w:pPr>
        <w:ind w:left="1442" w:hanging="360"/>
      </w:pPr>
      <w:rPr>
        <w:rFonts w:hint="default"/>
        <w:vertAlign w:val="baseline"/>
      </w:rPr>
    </w:lvl>
    <w:lvl w:ilvl="2">
      <w:start w:val="1"/>
      <w:numFmt w:val="lowerRoman"/>
      <w:lvlText w:val="%3."/>
      <w:lvlJc w:val="right"/>
      <w:pPr>
        <w:ind w:left="2162" w:hanging="180"/>
      </w:pPr>
      <w:rPr>
        <w:rFonts w:hint="default"/>
        <w:vertAlign w:val="baseline"/>
      </w:rPr>
    </w:lvl>
    <w:lvl w:ilvl="3">
      <w:start w:val="1"/>
      <w:numFmt w:val="decimal"/>
      <w:lvlText w:val="%4."/>
      <w:lvlJc w:val="left"/>
      <w:pPr>
        <w:ind w:left="2882" w:hanging="360"/>
      </w:pPr>
      <w:rPr>
        <w:rFonts w:hint="default"/>
        <w:vertAlign w:val="baseline"/>
      </w:rPr>
    </w:lvl>
    <w:lvl w:ilvl="4">
      <w:start w:val="1"/>
      <w:numFmt w:val="lowerLetter"/>
      <w:lvlText w:val="%5."/>
      <w:lvlJc w:val="left"/>
      <w:pPr>
        <w:ind w:left="3602" w:hanging="360"/>
      </w:pPr>
      <w:rPr>
        <w:rFonts w:hint="default"/>
        <w:vertAlign w:val="baseline"/>
      </w:rPr>
    </w:lvl>
    <w:lvl w:ilvl="5">
      <w:start w:val="1"/>
      <w:numFmt w:val="lowerRoman"/>
      <w:lvlText w:val="%6."/>
      <w:lvlJc w:val="right"/>
      <w:pPr>
        <w:ind w:left="4322" w:hanging="180"/>
      </w:pPr>
      <w:rPr>
        <w:rFonts w:hint="default"/>
        <w:vertAlign w:val="baseline"/>
      </w:rPr>
    </w:lvl>
    <w:lvl w:ilvl="6">
      <w:start w:val="1"/>
      <w:numFmt w:val="decimal"/>
      <w:lvlText w:val="%7."/>
      <w:lvlJc w:val="left"/>
      <w:pPr>
        <w:ind w:left="5042" w:hanging="360"/>
      </w:pPr>
      <w:rPr>
        <w:rFonts w:hint="default"/>
        <w:vertAlign w:val="baseline"/>
      </w:rPr>
    </w:lvl>
    <w:lvl w:ilvl="7">
      <w:start w:val="1"/>
      <w:numFmt w:val="lowerLetter"/>
      <w:lvlText w:val="%8."/>
      <w:lvlJc w:val="left"/>
      <w:pPr>
        <w:ind w:left="5762" w:hanging="360"/>
      </w:pPr>
      <w:rPr>
        <w:rFonts w:hint="default"/>
        <w:vertAlign w:val="baseline"/>
      </w:rPr>
    </w:lvl>
    <w:lvl w:ilvl="8">
      <w:start w:val="1"/>
      <w:numFmt w:val="lowerRoman"/>
      <w:lvlText w:val="%9."/>
      <w:lvlJc w:val="right"/>
      <w:pPr>
        <w:ind w:left="6482" w:hanging="180"/>
      </w:pPr>
      <w:rPr>
        <w:rFonts w:hint="default"/>
        <w:vertAlign w:val="baseline"/>
      </w:rPr>
    </w:lvl>
  </w:abstractNum>
  <w:abstractNum w:abstractNumId="4" w15:restartNumberingAfterBreak="0">
    <w:nsid w:val="27E3754A"/>
    <w:multiLevelType w:val="multilevel"/>
    <w:tmpl w:val="B2C6C458"/>
    <w:lvl w:ilvl="0">
      <w:start w:val="1"/>
      <w:numFmt w:val="lowerLetter"/>
      <w:lvlText w:val="(%1)"/>
      <w:lvlJc w:val="lef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5" w15:restartNumberingAfterBreak="0">
    <w:nsid w:val="31E55F8A"/>
    <w:multiLevelType w:val="multilevel"/>
    <w:tmpl w:val="086688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985313A"/>
    <w:multiLevelType w:val="multilevel"/>
    <w:tmpl w:val="631CB41C"/>
    <w:lvl w:ilvl="0">
      <w:start w:val="5"/>
      <w:numFmt w:val="decimal"/>
      <w:lvlText w:val="%1."/>
      <w:lvlJc w:val="left"/>
      <w:pPr>
        <w:ind w:left="360" w:hanging="360"/>
      </w:pPr>
      <w:rPr>
        <w:rFonts w:hint="default"/>
        <w:b/>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7" w15:restartNumberingAfterBreak="0">
    <w:nsid w:val="4CE22CB5"/>
    <w:multiLevelType w:val="hybridMultilevel"/>
    <w:tmpl w:val="BCBAD16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5B5D4BF6"/>
    <w:multiLevelType w:val="multilevel"/>
    <w:tmpl w:val="E3666AAA"/>
    <w:lvl w:ilvl="0">
      <w:start w:val="1"/>
      <w:numFmt w:val="bullet"/>
      <w:lvlText w:val="●"/>
      <w:lvlJc w:val="left"/>
      <w:pPr>
        <w:ind w:left="1475" w:hanging="360"/>
      </w:pPr>
      <w:rPr>
        <w:rFonts w:ascii="Noto Sans Symbols" w:eastAsia="Noto Sans Symbols" w:hAnsi="Noto Sans Symbols" w:cs="Noto Sans Symbols"/>
        <w:vertAlign w:val="baseline"/>
      </w:rPr>
    </w:lvl>
    <w:lvl w:ilvl="1">
      <w:start w:val="1"/>
      <w:numFmt w:val="bullet"/>
      <w:lvlText w:val="o"/>
      <w:lvlJc w:val="left"/>
      <w:pPr>
        <w:ind w:left="2195" w:hanging="360"/>
      </w:pPr>
      <w:rPr>
        <w:rFonts w:ascii="Courier New" w:eastAsia="Courier New" w:hAnsi="Courier New" w:cs="Courier New"/>
        <w:vertAlign w:val="baseline"/>
      </w:rPr>
    </w:lvl>
    <w:lvl w:ilvl="2">
      <w:start w:val="1"/>
      <w:numFmt w:val="bullet"/>
      <w:lvlText w:val="▪"/>
      <w:lvlJc w:val="left"/>
      <w:pPr>
        <w:ind w:left="2915" w:hanging="360"/>
      </w:pPr>
      <w:rPr>
        <w:rFonts w:ascii="Noto Sans Symbols" w:eastAsia="Noto Sans Symbols" w:hAnsi="Noto Sans Symbols" w:cs="Noto Sans Symbols"/>
        <w:vertAlign w:val="baseline"/>
      </w:rPr>
    </w:lvl>
    <w:lvl w:ilvl="3">
      <w:start w:val="1"/>
      <w:numFmt w:val="bullet"/>
      <w:lvlText w:val="●"/>
      <w:lvlJc w:val="left"/>
      <w:pPr>
        <w:ind w:left="3635" w:hanging="360"/>
      </w:pPr>
      <w:rPr>
        <w:rFonts w:ascii="Noto Sans Symbols" w:eastAsia="Noto Sans Symbols" w:hAnsi="Noto Sans Symbols" w:cs="Noto Sans Symbols"/>
        <w:vertAlign w:val="baseline"/>
      </w:rPr>
    </w:lvl>
    <w:lvl w:ilvl="4">
      <w:start w:val="1"/>
      <w:numFmt w:val="bullet"/>
      <w:lvlText w:val="o"/>
      <w:lvlJc w:val="left"/>
      <w:pPr>
        <w:ind w:left="4355" w:hanging="360"/>
      </w:pPr>
      <w:rPr>
        <w:rFonts w:ascii="Courier New" w:eastAsia="Courier New" w:hAnsi="Courier New" w:cs="Courier New"/>
        <w:vertAlign w:val="baseline"/>
      </w:rPr>
    </w:lvl>
    <w:lvl w:ilvl="5">
      <w:start w:val="1"/>
      <w:numFmt w:val="bullet"/>
      <w:lvlText w:val="▪"/>
      <w:lvlJc w:val="left"/>
      <w:pPr>
        <w:ind w:left="5075" w:hanging="360"/>
      </w:pPr>
      <w:rPr>
        <w:rFonts w:ascii="Noto Sans Symbols" w:eastAsia="Noto Sans Symbols" w:hAnsi="Noto Sans Symbols" w:cs="Noto Sans Symbols"/>
        <w:vertAlign w:val="baseline"/>
      </w:rPr>
    </w:lvl>
    <w:lvl w:ilvl="6">
      <w:start w:val="1"/>
      <w:numFmt w:val="bullet"/>
      <w:lvlText w:val="●"/>
      <w:lvlJc w:val="left"/>
      <w:pPr>
        <w:ind w:left="5795" w:hanging="360"/>
      </w:pPr>
      <w:rPr>
        <w:rFonts w:ascii="Noto Sans Symbols" w:eastAsia="Noto Sans Symbols" w:hAnsi="Noto Sans Symbols" w:cs="Noto Sans Symbols"/>
        <w:vertAlign w:val="baseline"/>
      </w:rPr>
    </w:lvl>
    <w:lvl w:ilvl="7">
      <w:start w:val="1"/>
      <w:numFmt w:val="bullet"/>
      <w:lvlText w:val="o"/>
      <w:lvlJc w:val="left"/>
      <w:pPr>
        <w:ind w:left="6515" w:hanging="360"/>
      </w:pPr>
      <w:rPr>
        <w:rFonts w:ascii="Courier New" w:eastAsia="Courier New" w:hAnsi="Courier New" w:cs="Courier New"/>
        <w:vertAlign w:val="baseline"/>
      </w:rPr>
    </w:lvl>
    <w:lvl w:ilvl="8">
      <w:start w:val="1"/>
      <w:numFmt w:val="bullet"/>
      <w:lvlText w:val="▪"/>
      <w:lvlJc w:val="left"/>
      <w:pPr>
        <w:ind w:left="7235" w:hanging="360"/>
      </w:pPr>
      <w:rPr>
        <w:rFonts w:ascii="Noto Sans Symbols" w:eastAsia="Noto Sans Symbols" w:hAnsi="Noto Sans Symbols" w:cs="Noto Sans Symbols"/>
        <w:vertAlign w:val="baseline"/>
      </w:rPr>
    </w:lvl>
  </w:abstractNum>
  <w:abstractNum w:abstractNumId="9" w15:restartNumberingAfterBreak="0">
    <w:nsid w:val="6AB6152A"/>
    <w:multiLevelType w:val="multilevel"/>
    <w:tmpl w:val="D7B6D9F8"/>
    <w:lvl w:ilvl="0">
      <w:start w:val="3"/>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02971477">
    <w:abstractNumId w:val="4"/>
  </w:num>
  <w:num w:numId="2" w16cid:durableId="1995451676">
    <w:abstractNumId w:val="9"/>
  </w:num>
  <w:num w:numId="3" w16cid:durableId="1640187371">
    <w:abstractNumId w:val="5"/>
  </w:num>
  <w:num w:numId="4" w16cid:durableId="642202277">
    <w:abstractNumId w:val="8"/>
  </w:num>
  <w:num w:numId="5" w16cid:durableId="1764255145">
    <w:abstractNumId w:val="6"/>
  </w:num>
  <w:num w:numId="6" w16cid:durableId="1873881060">
    <w:abstractNumId w:val="2"/>
  </w:num>
  <w:num w:numId="7" w16cid:durableId="835533807">
    <w:abstractNumId w:val="1"/>
  </w:num>
  <w:num w:numId="8" w16cid:durableId="1891334287">
    <w:abstractNumId w:val="7"/>
  </w:num>
  <w:num w:numId="9" w16cid:durableId="1325553459">
    <w:abstractNumId w:val="0"/>
  </w:num>
  <w:num w:numId="10" w16cid:durableId="800226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54"/>
    <w:rsid w:val="00013879"/>
    <w:rsid w:val="00015AD9"/>
    <w:rsid w:val="00025101"/>
    <w:rsid w:val="00027B30"/>
    <w:rsid w:val="00040D2A"/>
    <w:rsid w:val="00057A7D"/>
    <w:rsid w:val="00065A02"/>
    <w:rsid w:val="00065D2C"/>
    <w:rsid w:val="000670A9"/>
    <w:rsid w:val="000A766D"/>
    <w:rsid w:val="000B783F"/>
    <w:rsid w:val="000C4FD1"/>
    <w:rsid w:val="000D7E37"/>
    <w:rsid w:val="000E5A4D"/>
    <w:rsid w:val="000F41C3"/>
    <w:rsid w:val="00110590"/>
    <w:rsid w:val="00123EAE"/>
    <w:rsid w:val="00137B32"/>
    <w:rsid w:val="00161B18"/>
    <w:rsid w:val="00172921"/>
    <w:rsid w:val="00175233"/>
    <w:rsid w:val="00177377"/>
    <w:rsid w:val="00185B3A"/>
    <w:rsid w:val="001866D7"/>
    <w:rsid w:val="00196BE9"/>
    <w:rsid w:val="001E10F5"/>
    <w:rsid w:val="001E318E"/>
    <w:rsid w:val="001F09AD"/>
    <w:rsid w:val="001F0C72"/>
    <w:rsid w:val="0022353D"/>
    <w:rsid w:val="0023271C"/>
    <w:rsid w:val="00235318"/>
    <w:rsid w:val="002438F6"/>
    <w:rsid w:val="00246AAF"/>
    <w:rsid w:val="00276168"/>
    <w:rsid w:val="00276B13"/>
    <w:rsid w:val="002B0346"/>
    <w:rsid w:val="002E516C"/>
    <w:rsid w:val="002F76E4"/>
    <w:rsid w:val="003049C2"/>
    <w:rsid w:val="00315FAB"/>
    <w:rsid w:val="003215E3"/>
    <w:rsid w:val="00322F2F"/>
    <w:rsid w:val="003231D2"/>
    <w:rsid w:val="0032419B"/>
    <w:rsid w:val="00331B89"/>
    <w:rsid w:val="00340220"/>
    <w:rsid w:val="0034734B"/>
    <w:rsid w:val="0035401A"/>
    <w:rsid w:val="003638CF"/>
    <w:rsid w:val="00381404"/>
    <w:rsid w:val="00391FBB"/>
    <w:rsid w:val="003978DD"/>
    <w:rsid w:val="003A0816"/>
    <w:rsid w:val="003A3816"/>
    <w:rsid w:val="003C1F03"/>
    <w:rsid w:val="003C5852"/>
    <w:rsid w:val="003D4C0E"/>
    <w:rsid w:val="003E615C"/>
    <w:rsid w:val="003F64F5"/>
    <w:rsid w:val="00410A22"/>
    <w:rsid w:val="00414AC5"/>
    <w:rsid w:val="0043013B"/>
    <w:rsid w:val="00432624"/>
    <w:rsid w:val="004401CC"/>
    <w:rsid w:val="00445800"/>
    <w:rsid w:val="0045025A"/>
    <w:rsid w:val="00475005"/>
    <w:rsid w:val="00491F32"/>
    <w:rsid w:val="004C2833"/>
    <w:rsid w:val="004C5515"/>
    <w:rsid w:val="004C7968"/>
    <w:rsid w:val="004D0660"/>
    <w:rsid w:val="004D2681"/>
    <w:rsid w:val="004D688C"/>
    <w:rsid w:val="004E7082"/>
    <w:rsid w:val="00504D3C"/>
    <w:rsid w:val="00506A39"/>
    <w:rsid w:val="00506A73"/>
    <w:rsid w:val="0053217E"/>
    <w:rsid w:val="00541536"/>
    <w:rsid w:val="005547DA"/>
    <w:rsid w:val="00560241"/>
    <w:rsid w:val="00562021"/>
    <w:rsid w:val="00563089"/>
    <w:rsid w:val="00563AE2"/>
    <w:rsid w:val="0057114F"/>
    <w:rsid w:val="0057407F"/>
    <w:rsid w:val="00575264"/>
    <w:rsid w:val="00585469"/>
    <w:rsid w:val="00585D45"/>
    <w:rsid w:val="0059640B"/>
    <w:rsid w:val="005A3793"/>
    <w:rsid w:val="005B0F29"/>
    <w:rsid w:val="005B7748"/>
    <w:rsid w:val="005C33DB"/>
    <w:rsid w:val="005D7B54"/>
    <w:rsid w:val="005E1535"/>
    <w:rsid w:val="005E6FFF"/>
    <w:rsid w:val="00625211"/>
    <w:rsid w:val="00643981"/>
    <w:rsid w:val="006530A2"/>
    <w:rsid w:val="00654726"/>
    <w:rsid w:val="0065629C"/>
    <w:rsid w:val="0069395C"/>
    <w:rsid w:val="00697ACE"/>
    <w:rsid w:val="006C7EB5"/>
    <w:rsid w:val="006F0844"/>
    <w:rsid w:val="00700B2D"/>
    <w:rsid w:val="0070798E"/>
    <w:rsid w:val="00707A72"/>
    <w:rsid w:val="0073762A"/>
    <w:rsid w:val="00752897"/>
    <w:rsid w:val="00765B54"/>
    <w:rsid w:val="0079638F"/>
    <w:rsid w:val="007A1652"/>
    <w:rsid w:val="007A6ABB"/>
    <w:rsid w:val="007C15D9"/>
    <w:rsid w:val="007C74AF"/>
    <w:rsid w:val="007D1DB8"/>
    <w:rsid w:val="007E1AC7"/>
    <w:rsid w:val="00834ADB"/>
    <w:rsid w:val="00865CA5"/>
    <w:rsid w:val="008825E9"/>
    <w:rsid w:val="008952B2"/>
    <w:rsid w:val="00896B60"/>
    <w:rsid w:val="008C4B42"/>
    <w:rsid w:val="008C7C28"/>
    <w:rsid w:val="008E6CB5"/>
    <w:rsid w:val="00900D19"/>
    <w:rsid w:val="009025DA"/>
    <w:rsid w:val="00902B2F"/>
    <w:rsid w:val="009045BD"/>
    <w:rsid w:val="009158D8"/>
    <w:rsid w:val="00926449"/>
    <w:rsid w:val="00937095"/>
    <w:rsid w:val="00944840"/>
    <w:rsid w:val="00947494"/>
    <w:rsid w:val="00961C7C"/>
    <w:rsid w:val="00973321"/>
    <w:rsid w:val="009750C9"/>
    <w:rsid w:val="009755E2"/>
    <w:rsid w:val="009961B6"/>
    <w:rsid w:val="009A18BD"/>
    <w:rsid w:val="009A2334"/>
    <w:rsid w:val="009E355C"/>
    <w:rsid w:val="00A10A6C"/>
    <w:rsid w:val="00A12738"/>
    <w:rsid w:val="00A268F8"/>
    <w:rsid w:val="00A41D52"/>
    <w:rsid w:val="00A47443"/>
    <w:rsid w:val="00A6268B"/>
    <w:rsid w:val="00AA1EFA"/>
    <w:rsid w:val="00AA6F3D"/>
    <w:rsid w:val="00AD4926"/>
    <w:rsid w:val="00AD5C99"/>
    <w:rsid w:val="00AE0E4B"/>
    <w:rsid w:val="00AF0543"/>
    <w:rsid w:val="00AF4D59"/>
    <w:rsid w:val="00B03A00"/>
    <w:rsid w:val="00B102FD"/>
    <w:rsid w:val="00B203DB"/>
    <w:rsid w:val="00B21AD5"/>
    <w:rsid w:val="00B53F6D"/>
    <w:rsid w:val="00B55E1E"/>
    <w:rsid w:val="00B838B3"/>
    <w:rsid w:val="00B95D01"/>
    <w:rsid w:val="00B96C03"/>
    <w:rsid w:val="00BA7B92"/>
    <w:rsid w:val="00BB011A"/>
    <w:rsid w:val="00BC5388"/>
    <w:rsid w:val="00BD1702"/>
    <w:rsid w:val="00BD57CA"/>
    <w:rsid w:val="00C160A5"/>
    <w:rsid w:val="00C2597A"/>
    <w:rsid w:val="00C41271"/>
    <w:rsid w:val="00C46656"/>
    <w:rsid w:val="00C62ACC"/>
    <w:rsid w:val="00C65592"/>
    <w:rsid w:val="00C8675F"/>
    <w:rsid w:val="00C96E50"/>
    <w:rsid w:val="00CA0EB3"/>
    <w:rsid w:val="00CE0645"/>
    <w:rsid w:val="00CE6EF1"/>
    <w:rsid w:val="00D25232"/>
    <w:rsid w:val="00D275AC"/>
    <w:rsid w:val="00D34892"/>
    <w:rsid w:val="00D426BF"/>
    <w:rsid w:val="00D77011"/>
    <w:rsid w:val="00D810FD"/>
    <w:rsid w:val="00D840C4"/>
    <w:rsid w:val="00D905DE"/>
    <w:rsid w:val="00D90CC0"/>
    <w:rsid w:val="00D95FC2"/>
    <w:rsid w:val="00DA78CA"/>
    <w:rsid w:val="00DD00B0"/>
    <w:rsid w:val="00DD27B5"/>
    <w:rsid w:val="00DE03B1"/>
    <w:rsid w:val="00DE5424"/>
    <w:rsid w:val="00DE5580"/>
    <w:rsid w:val="00DF7C76"/>
    <w:rsid w:val="00E27011"/>
    <w:rsid w:val="00E3108A"/>
    <w:rsid w:val="00E3409F"/>
    <w:rsid w:val="00E42CE8"/>
    <w:rsid w:val="00E46207"/>
    <w:rsid w:val="00E61DBB"/>
    <w:rsid w:val="00E632FB"/>
    <w:rsid w:val="00ED31D9"/>
    <w:rsid w:val="00ED6C56"/>
    <w:rsid w:val="00EF1F87"/>
    <w:rsid w:val="00F11B82"/>
    <w:rsid w:val="00F24C5F"/>
    <w:rsid w:val="00F27EF7"/>
    <w:rsid w:val="00F3599C"/>
    <w:rsid w:val="00F406B1"/>
    <w:rsid w:val="00F42A42"/>
    <w:rsid w:val="00F72772"/>
    <w:rsid w:val="00FC0C07"/>
    <w:rsid w:val="00FC7053"/>
    <w:rsid w:val="00FD5465"/>
    <w:rsid w:val="00FF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0D07"/>
  <w15:docId w15:val="{DBAFE072-2A72-4401-ADA9-678371C5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ind w:left="720" w:hanging="720"/>
    </w:pPr>
    <w:rPr>
      <w:rFonts w:ascii="Arial Black" w:hAnsi="Arial Black"/>
      <w:b/>
      <w:sz w:val="28"/>
    </w:rPr>
  </w:style>
  <w:style w:type="paragraph" w:styleId="Heading2">
    <w:name w:val="heading 2"/>
    <w:basedOn w:val="Normal"/>
    <w:next w:val="Normal"/>
    <w:pPr>
      <w:keepNext/>
      <w:spacing w:before="240" w:after="60"/>
      <w:ind w:left="1152" w:hanging="432"/>
      <w:outlineLvl w:val="1"/>
    </w:pPr>
    <w:rPr>
      <w:rFonts w:ascii="Arial Black" w:hAnsi="Arial Black"/>
      <w:b/>
      <w:i/>
    </w:rPr>
  </w:style>
  <w:style w:type="paragraph" w:styleId="Heading3">
    <w:name w:val="heading 3"/>
    <w:basedOn w:val="Normal"/>
    <w:next w:val="Normal"/>
    <w:pPr>
      <w:keepNext/>
      <w:spacing w:before="240" w:after="60"/>
      <w:ind w:left="1872" w:hanging="720"/>
      <w:outlineLvl w:val="2"/>
    </w:pPr>
    <w:rPr>
      <w:rFonts w:ascii="Arial Black" w:hAnsi="Arial Black"/>
    </w:rPr>
  </w:style>
  <w:style w:type="paragraph" w:styleId="Heading4">
    <w:name w:val="heading 4"/>
    <w:basedOn w:val="Normal"/>
    <w:next w:val="Normal"/>
    <w:pPr>
      <w:keepNext/>
      <w:spacing w:before="240" w:after="60"/>
      <w:ind w:left="2592" w:hanging="720"/>
      <w:outlineLvl w:val="3"/>
    </w:pPr>
    <w:rPr>
      <w:rFonts w:ascii="Arial Black" w:hAnsi="Arial Black"/>
      <w:b/>
    </w:rPr>
  </w:style>
  <w:style w:type="paragraph" w:styleId="Heading5">
    <w:name w:val="heading 5"/>
    <w:basedOn w:val="Normal"/>
    <w:next w:val="Normal"/>
    <w:pPr>
      <w:spacing w:before="240" w:after="60"/>
      <w:ind w:left="3312" w:hanging="720"/>
      <w:outlineLvl w:val="4"/>
    </w:pPr>
    <w:rPr>
      <w:rFonts w:ascii="Arial Black" w:hAnsi="Arial Black"/>
      <w:sz w:val="22"/>
    </w:rPr>
  </w:style>
  <w:style w:type="paragraph" w:styleId="Heading6">
    <w:name w:val="heading 6"/>
    <w:basedOn w:val="Normal"/>
    <w:next w:val="Normal"/>
    <w:pPr>
      <w:spacing w:before="240" w:after="60"/>
      <w:ind w:left="4032" w:hanging="720"/>
      <w:outlineLvl w:val="5"/>
    </w:pPr>
    <w:rPr>
      <w:rFonts w:ascii="Times New Roman" w:hAnsi="Times New Roman"/>
      <w:i/>
      <w:sz w:val="22"/>
    </w:rPr>
  </w:style>
  <w:style w:type="paragraph" w:styleId="Heading7">
    <w:name w:val="heading 7"/>
    <w:basedOn w:val="Normal"/>
    <w:next w:val="Normal"/>
    <w:pPr>
      <w:spacing w:before="240" w:after="60"/>
      <w:ind w:left="4752" w:hanging="720"/>
      <w:outlineLvl w:val="6"/>
    </w:pPr>
    <w:rPr>
      <w:rFonts w:ascii="Arial Black" w:hAnsi="Arial Black"/>
      <w:sz w:val="20"/>
    </w:rPr>
  </w:style>
  <w:style w:type="paragraph" w:styleId="Heading8">
    <w:name w:val="heading 8"/>
    <w:basedOn w:val="Normal"/>
    <w:next w:val="Normal"/>
    <w:pPr>
      <w:spacing w:before="240" w:after="60"/>
      <w:ind w:left="5472" w:hanging="720"/>
      <w:outlineLvl w:val="7"/>
    </w:pPr>
    <w:rPr>
      <w:rFonts w:ascii="Arial Black" w:hAnsi="Arial Black"/>
      <w:i/>
      <w:sz w:val="20"/>
    </w:rPr>
  </w:style>
  <w:style w:type="paragraph" w:styleId="Heading9">
    <w:name w:val="heading 9"/>
    <w:basedOn w:val="Normal"/>
    <w:next w:val="Normal"/>
    <w:pPr>
      <w:spacing w:before="240" w:after="60"/>
      <w:ind w:left="6192" w:hanging="720"/>
      <w:outlineLvl w:val="8"/>
    </w:pPr>
    <w:rPr>
      <w:rFonts w:ascii="Arial Black" w:hAnsi="Arial Black"/>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1"/>
    <w:pPr>
      <w:keepNext/>
      <w:jc w:val="center"/>
    </w:pPr>
    <w:rPr>
      <w:rFonts w:ascii="Arial" w:hAnsi="Arial"/>
      <w:b/>
      <w:spacing w:val="5"/>
      <w:u w:val="single"/>
    </w:rPr>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styleId="EndnoteText">
    <w:name w:val="endnote text"/>
    <w:basedOn w:val="Normal"/>
  </w:style>
  <w:style w:type="paragraph" w:styleId="TOC9">
    <w:name w:val="toc 9"/>
    <w:basedOn w:val="Normal"/>
    <w:next w:val="Normal"/>
    <w:pPr>
      <w:tabs>
        <w:tab w:val="right" w:leader="dot" w:pos="9360"/>
      </w:tabs>
      <w:ind w:left="720" w:hanging="720"/>
    </w:pPr>
  </w:style>
  <w:style w:type="paragraph" w:styleId="TOAHeading">
    <w:name w:val="toa heading"/>
    <w:basedOn w:val="Normal"/>
    <w:next w:val="Normal"/>
    <w:pPr>
      <w:tabs>
        <w:tab w:val="right" w:pos="9360"/>
      </w:tabs>
    </w:pPr>
  </w:style>
  <w:style w:type="paragraph" w:styleId="Caption">
    <w:name w:val="caption"/>
    <w:basedOn w:val="Normal"/>
    <w:next w:val="Normal"/>
  </w:style>
  <w:style w:type="paragraph" w:styleId="List2">
    <w:name w:val="List 2"/>
    <w:basedOn w:val="Normal"/>
    <w:pPr>
      <w:ind w:left="360" w:hanging="360"/>
    </w:pPr>
    <w:rPr>
      <w:rFonts w:ascii="Times New Roman" w:hAnsi="Times New Roman"/>
      <w:sz w:val="20"/>
    </w:rPr>
  </w:style>
  <w:style w:type="paragraph" w:customStyle="1" w:styleId="1">
    <w:name w:val="1"/>
    <w:basedOn w:val="Normal"/>
    <w:rPr>
      <w:rFonts w:ascii="Times New Roman" w:hAnsi="Times New Roman"/>
      <w:sz w:val="20"/>
    </w:rPr>
  </w:style>
  <w:style w:type="paragraph" w:customStyle="1" w:styleId="MACNormal">
    <w:name w:val="MACNormal"/>
    <w:pPr>
      <w:tabs>
        <w:tab w:val="left" w:pos="-1440"/>
        <w:tab w:val="left" w:pos="-720"/>
      </w:tabs>
      <w:suppressAutoHyphens/>
      <w:spacing w:line="1" w:lineRule="atLeast"/>
      <w:ind w:leftChars="-1" w:left="-1" w:hangingChars="1" w:hanging="1"/>
      <w:textDirection w:val="btLr"/>
      <w:textAlignment w:val="top"/>
      <w:outlineLvl w:val="0"/>
    </w:pPr>
    <w:rPr>
      <w:rFonts w:ascii="Playbill" w:hAnsi="Playbill"/>
      <w:color w:val="000000"/>
      <w:position w:val="-1"/>
      <w:sz w:val="23"/>
    </w:rPr>
  </w:style>
  <w:style w:type="character" w:styleId="PageNumber">
    <w:name w:val="page number"/>
    <w:basedOn w:val="DefaultParagraphFont"/>
    <w:rPr>
      <w:w w:val="100"/>
      <w:position w:val="-1"/>
      <w:effect w:val="none"/>
      <w:vertAlign w:val="baseline"/>
      <w:cs w:val="0"/>
      <w:em w:val="none"/>
    </w:rPr>
  </w:style>
  <w:style w:type="paragraph" w:customStyle="1" w:styleId="Body1">
    <w:name w:val="Body1"/>
    <w:basedOn w:val="Normal"/>
    <w:pPr>
      <w:spacing w:before="240"/>
      <w:ind w:firstLine="720"/>
      <w:jc w:val="both"/>
    </w:pPr>
    <w:rPr>
      <w:rFonts w:ascii="Century Schoolbook" w:hAnsi="Century Schoolbook"/>
      <w:spacing w:val="5"/>
    </w:rPr>
  </w:style>
  <w:style w:type="paragraph" w:styleId="BodyTextIndent2">
    <w:name w:val="Body Text Indent 2"/>
    <w:basedOn w:val="Normal"/>
    <w:pPr>
      <w:ind w:left="720" w:firstLine="720"/>
      <w:jc w:val="both"/>
    </w:pPr>
    <w:rPr>
      <w:rFonts w:ascii="Arial" w:hAnsi="Arial"/>
      <w:sz w:val="22"/>
    </w:rPr>
  </w:style>
  <w:style w:type="paragraph" w:styleId="BodyTextIndent">
    <w:name w:val="Body Text Indent"/>
    <w:basedOn w:val="Normal"/>
    <w:pPr>
      <w:ind w:firstLine="720"/>
    </w:pPr>
    <w:rPr>
      <w:rFonts w:ascii="Arial" w:hAnsi="Arial"/>
      <w:sz w:val="22"/>
    </w:rPr>
  </w:style>
  <w:style w:type="paragraph" w:styleId="BodyTextIndent3">
    <w:name w:val="Body Text Indent 3"/>
    <w:basedOn w:val="Normal"/>
    <w:pPr>
      <w:tabs>
        <w:tab w:val="left" w:pos="450"/>
        <w:tab w:val="left" w:pos="810"/>
        <w:tab w:val="left" w:pos="1170"/>
      </w:tabs>
      <w:spacing w:before="120" w:after="120"/>
      <w:ind w:left="806"/>
      <w:jc w:val="both"/>
    </w:pPr>
    <w:rPr>
      <w:rFonts w:ascii="Arial" w:hAnsi="Arial"/>
      <w:sz w:val="22"/>
    </w:rPr>
  </w:style>
  <w:style w:type="paragraph" w:styleId="BodyText">
    <w:name w:val="Body Text"/>
    <w:basedOn w:val="Normal"/>
    <w:pPr>
      <w:jc w:val="both"/>
    </w:pPr>
    <w:rPr>
      <w:rFonts w:ascii="Times New Roman" w:hAnsi="Times New Roman"/>
      <w:sz w:val="20"/>
    </w:rPr>
  </w:style>
  <w:style w:type="paragraph" w:customStyle="1" w:styleId="Body2">
    <w:name w:val="Body2"/>
    <w:basedOn w:val="Body1"/>
    <w:pPr>
      <w:ind w:left="720"/>
    </w:pPr>
  </w:style>
  <w:style w:type="paragraph" w:customStyle="1" w:styleId="Body3">
    <w:name w:val="Body3"/>
    <w:basedOn w:val="Body2"/>
    <w:pPr>
      <w:ind w:left="1440"/>
    </w:pPr>
  </w:style>
  <w:style w:type="paragraph" w:customStyle="1" w:styleId="Body4">
    <w:name w:val="Body4"/>
    <w:basedOn w:val="Body3"/>
    <w:pPr>
      <w:ind w:left="2160"/>
    </w:pPr>
  </w:style>
  <w:style w:type="paragraph" w:customStyle="1" w:styleId="Body5">
    <w:name w:val="Body5"/>
    <w:basedOn w:val="Body4"/>
    <w:pPr>
      <w:ind w:left="2880"/>
    </w:pPr>
  </w:style>
  <w:style w:type="paragraph" w:customStyle="1" w:styleId="Body6">
    <w:name w:val="Body6"/>
    <w:basedOn w:val="Body5"/>
    <w:pPr>
      <w:ind w:left="3600"/>
    </w:pPr>
  </w:style>
  <w:style w:type="paragraph" w:customStyle="1" w:styleId="Body7">
    <w:name w:val="Body7"/>
    <w:basedOn w:val="Body6"/>
    <w:pPr>
      <w:ind w:left="4320"/>
    </w:pPr>
  </w:style>
  <w:style w:type="paragraph" w:customStyle="1" w:styleId="Body8">
    <w:name w:val="Body8"/>
    <w:basedOn w:val="Body7"/>
    <w:pPr>
      <w:ind w:left="5040"/>
    </w:pPr>
  </w:style>
  <w:style w:type="paragraph" w:customStyle="1" w:styleId="Body9">
    <w:name w:val="Body9"/>
    <w:basedOn w:val="Body7"/>
    <w:pPr>
      <w:ind w:left="5760"/>
    </w:pPr>
  </w:style>
  <w:style w:type="paragraph" w:customStyle="1" w:styleId="Body1suba">
    <w:name w:val="Body1sub(a)"/>
    <w:basedOn w:val="Normal"/>
    <w:pPr>
      <w:spacing w:before="240"/>
      <w:ind w:left="720" w:firstLine="720"/>
      <w:jc w:val="both"/>
    </w:pPr>
    <w:rPr>
      <w:rFonts w:ascii="Century Schoolbook" w:hAnsi="Century Schoolbook"/>
      <w:spacing w:val="5"/>
    </w:rPr>
  </w:style>
  <w:style w:type="paragraph" w:customStyle="1" w:styleId="Body1subablock">
    <w:name w:val="Body1sub(a)block"/>
    <w:basedOn w:val="Normal"/>
    <w:pPr>
      <w:spacing w:before="240"/>
      <w:ind w:left="1440" w:hanging="720"/>
      <w:jc w:val="both"/>
    </w:pPr>
    <w:rPr>
      <w:rFonts w:ascii="Century Schoolbook" w:hAnsi="Century Schoolbook"/>
      <w:spacing w:val="5"/>
    </w:rPr>
  </w:style>
  <w:style w:type="paragraph" w:customStyle="1" w:styleId="Body1subi">
    <w:name w:val="Body1sub(i)"/>
    <w:basedOn w:val="Body1suba"/>
    <w:pPr>
      <w:ind w:left="1440"/>
    </w:pPr>
  </w:style>
  <w:style w:type="paragraph" w:customStyle="1" w:styleId="Body1subiblock">
    <w:name w:val="Body1sub(i)block"/>
    <w:basedOn w:val="Body1subablock"/>
    <w:pPr>
      <w:ind w:left="2160"/>
    </w:pPr>
  </w:style>
  <w:style w:type="paragraph" w:customStyle="1" w:styleId="Body2suba">
    <w:name w:val="Body2sub(a)"/>
    <w:basedOn w:val="Body1suba"/>
    <w:pPr>
      <w:ind w:left="1440"/>
    </w:pPr>
  </w:style>
  <w:style w:type="paragraph" w:customStyle="1" w:styleId="Body2subablock">
    <w:name w:val="Body2sub(a)block"/>
    <w:basedOn w:val="Body1subablock"/>
    <w:pPr>
      <w:ind w:left="2160"/>
    </w:pPr>
  </w:style>
  <w:style w:type="paragraph" w:customStyle="1" w:styleId="Body2subi">
    <w:name w:val="Body2sub(i)"/>
    <w:basedOn w:val="Body1subi"/>
    <w:pPr>
      <w:ind w:left="2160"/>
    </w:pPr>
  </w:style>
  <w:style w:type="paragraph" w:customStyle="1" w:styleId="Body2subiblock">
    <w:name w:val="Body2sub(i)block"/>
    <w:basedOn w:val="Body1subiblock"/>
    <w:pPr>
      <w:ind w:left="2880"/>
    </w:pPr>
  </w:style>
  <w:style w:type="paragraph" w:customStyle="1" w:styleId="Body3suba">
    <w:name w:val="Body3sub(a)"/>
    <w:basedOn w:val="Body2suba"/>
    <w:pPr>
      <w:ind w:left="2160"/>
    </w:pPr>
  </w:style>
  <w:style w:type="paragraph" w:customStyle="1" w:styleId="Body3subablock">
    <w:name w:val="Body3sub(a)block"/>
    <w:basedOn w:val="Body2subablock"/>
    <w:pPr>
      <w:ind w:left="2880"/>
    </w:pPr>
  </w:style>
  <w:style w:type="paragraph" w:customStyle="1" w:styleId="Body3subi">
    <w:name w:val="Body3sub(i)"/>
    <w:basedOn w:val="Body2subi"/>
    <w:pPr>
      <w:ind w:left="2880"/>
    </w:pPr>
  </w:style>
  <w:style w:type="paragraph" w:customStyle="1" w:styleId="Body3subiblock">
    <w:name w:val="Body3sub(i)block"/>
    <w:basedOn w:val="Body2subiblock"/>
    <w:pPr>
      <w:ind w:left="3600"/>
    </w:pPr>
  </w:style>
  <w:style w:type="paragraph" w:customStyle="1" w:styleId="Definitions">
    <w:name w:val="Definitions"/>
    <w:basedOn w:val="Body1"/>
  </w:style>
  <w:style w:type="paragraph" w:customStyle="1" w:styleId="NoticeBlock">
    <w:name w:val="Notice_Block"/>
    <w:basedOn w:val="Normal"/>
    <w:pPr>
      <w:ind w:left="4320"/>
      <w:jc w:val="both"/>
    </w:pPr>
    <w:rPr>
      <w:rFonts w:ascii="Century Schoolbook" w:hAnsi="Century Schoolbook"/>
      <w:spacing w:val="5"/>
    </w:rPr>
  </w:style>
  <w:style w:type="paragraph" w:customStyle="1" w:styleId="Notice-ToLine">
    <w:name w:val="Notice-ToLine"/>
    <w:basedOn w:val="Normal"/>
    <w:next w:val="NoticeBlock"/>
    <w:pPr>
      <w:keepNext/>
      <w:spacing w:before="240" w:after="240"/>
      <w:ind w:left="1440"/>
      <w:jc w:val="both"/>
    </w:pPr>
    <w:rPr>
      <w:rFonts w:ascii="Century Schoolbook" w:hAnsi="Century Schoolbook"/>
      <w:spacing w:val="5"/>
    </w:rPr>
  </w:style>
  <w:style w:type="paragraph" w:customStyle="1" w:styleId="NoticeLineForAttention">
    <w:name w:val="Notice_LineForAttention"/>
    <w:basedOn w:val="Normal"/>
    <w:pPr>
      <w:spacing w:before="240"/>
      <w:ind w:left="4320" w:hanging="1440"/>
      <w:jc w:val="both"/>
    </w:pPr>
    <w:rPr>
      <w:rFonts w:ascii="Century Schoolbook" w:hAnsi="Century Schoolbook"/>
      <w:spacing w:val="5"/>
    </w:rPr>
  </w:style>
  <w:style w:type="paragraph" w:customStyle="1" w:styleId="SigBlockLeftAssnText">
    <w:name w:val="SigBlockLeftAssn/Text"/>
    <w:basedOn w:val="Normal"/>
    <w:next w:val="SigBlockLeftBy"/>
    <w:pPr>
      <w:keepNext/>
      <w:spacing w:before="240"/>
      <w:ind w:right="5760"/>
      <w:jc w:val="both"/>
    </w:pPr>
    <w:rPr>
      <w:rFonts w:ascii="Century Schoolbook" w:hAnsi="Century Schoolbook"/>
      <w:spacing w:val="5"/>
    </w:rPr>
  </w:style>
  <w:style w:type="paragraph" w:customStyle="1" w:styleId="SigBlockLeftBy">
    <w:name w:val="SigBlockLeftBy:"/>
    <w:basedOn w:val="Normal"/>
    <w:next w:val="SigBlockLeftByTitle"/>
    <w:pPr>
      <w:tabs>
        <w:tab w:val="left" w:leader="underscore" w:pos="3514"/>
      </w:tabs>
      <w:spacing w:before="720"/>
      <w:ind w:right="5040"/>
      <w:jc w:val="both"/>
    </w:pPr>
    <w:rPr>
      <w:rFonts w:ascii="Century Schoolbook" w:hAnsi="Century Schoolbook"/>
      <w:spacing w:val="5"/>
    </w:rPr>
  </w:style>
  <w:style w:type="paragraph" w:customStyle="1" w:styleId="SigBlockLeftByTitle">
    <w:name w:val="SigBlockLeftByTitle:"/>
    <w:basedOn w:val="Normal"/>
    <w:pPr>
      <w:ind w:left="1166" w:right="5040" w:hanging="720"/>
      <w:jc w:val="both"/>
    </w:pPr>
    <w:rPr>
      <w:rFonts w:ascii="Century Schoolbook" w:hAnsi="Century Schoolbook"/>
      <w:spacing w:val="5"/>
    </w:rPr>
  </w:style>
  <w:style w:type="paragraph" w:customStyle="1" w:styleId="SigBlockLeftByText">
    <w:name w:val="SigBlockLeftByText"/>
    <w:basedOn w:val="SigBlockLeftAssnText"/>
    <w:pPr>
      <w:keepNext w:val="0"/>
      <w:spacing w:before="0"/>
    </w:pPr>
  </w:style>
  <w:style w:type="paragraph" w:customStyle="1" w:styleId="SigBlockRightLabel">
    <w:name w:val="SigBlockRight[Label]"/>
    <w:basedOn w:val="Normal"/>
    <w:next w:val="SigBlockRightBy"/>
    <w:pPr>
      <w:keepNext/>
      <w:tabs>
        <w:tab w:val="right" w:pos="4147"/>
      </w:tabs>
      <w:spacing w:before="240"/>
      <w:ind w:left="4320" w:hanging="2880"/>
      <w:jc w:val="both"/>
    </w:pPr>
    <w:rPr>
      <w:rFonts w:ascii="Century Schoolbook" w:hAnsi="Century Schoolbook"/>
      <w:spacing w:val="5"/>
    </w:rPr>
  </w:style>
  <w:style w:type="paragraph" w:customStyle="1" w:styleId="SigBlockRightBy">
    <w:name w:val="SigBlockRightBy:"/>
    <w:basedOn w:val="SigBlockRightAssnText"/>
    <w:next w:val="SigBlockRightByText"/>
    <w:pPr>
      <w:keepNext w:val="0"/>
      <w:tabs>
        <w:tab w:val="left" w:leader="underscore" w:pos="8640"/>
      </w:tabs>
      <w:spacing w:before="720"/>
    </w:pPr>
  </w:style>
  <w:style w:type="paragraph" w:customStyle="1" w:styleId="SigBlockRightAssnText">
    <w:name w:val="SigBlockRightAssn/Text"/>
    <w:basedOn w:val="Normal"/>
    <w:next w:val="SigBlockRightBy"/>
    <w:pPr>
      <w:keepNext/>
      <w:spacing w:before="240"/>
      <w:ind w:left="4320"/>
      <w:jc w:val="both"/>
    </w:pPr>
    <w:rPr>
      <w:rFonts w:ascii="Century Schoolbook" w:hAnsi="Century Schoolbook"/>
      <w:spacing w:val="5"/>
    </w:rPr>
  </w:style>
  <w:style w:type="paragraph" w:customStyle="1" w:styleId="SigBlockRightByText">
    <w:name w:val="SigBlockRightByText"/>
    <w:basedOn w:val="SigBlockRightAssnText"/>
    <w:pPr>
      <w:keepNext w:val="0"/>
      <w:spacing w:before="0"/>
      <w:ind w:left="4536"/>
    </w:pPr>
  </w:style>
  <w:style w:type="paragraph" w:customStyle="1" w:styleId="SigBlockRightByTitle">
    <w:name w:val="SigBlockRightByTitle:"/>
    <w:basedOn w:val="Normal"/>
    <w:pPr>
      <w:ind w:left="5587" w:hanging="720"/>
      <w:jc w:val="both"/>
    </w:pPr>
    <w:rPr>
      <w:rFonts w:ascii="Century Schoolbook" w:hAnsi="Century Schoolbook"/>
      <w:spacing w:val="5"/>
    </w:rPr>
  </w:style>
  <w:style w:type="paragraph" w:customStyle="1" w:styleId="Table">
    <w:name w:val="Table"/>
    <w:basedOn w:val="Normal"/>
    <w:pPr>
      <w:ind w:left="720" w:hanging="720"/>
      <w:jc w:val="both"/>
    </w:pPr>
    <w:rPr>
      <w:rFonts w:ascii="Century Schoolbook" w:hAnsi="Century Schoolbook"/>
      <w:spacing w:val="5"/>
    </w:rPr>
  </w:style>
  <w:style w:type="paragraph" w:customStyle="1" w:styleId="Title2">
    <w:name w:val="Title2"/>
    <w:basedOn w:val="Title"/>
    <w:rPr>
      <w:u w:val="none"/>
    </w:rPr>
  </w:style>
  <w:style w:type="paragraph" w:customStyle="1" w:styleId="WangConvert">
    <w:name w:val="WangConvert"/>
    <w:pPr>
      <w:suppressAutoHyphens/>
      <w:spacing w:line="1" w:lineRule="atLeast"/>
      <w:ind w:leftChars="-1" w:left="-1" w:hangingChars="1" w:hanging="1"/>
      <w:jc w:val="both"/>
      <w:textDirection w:val="btLr"/>
      <w:textAlignment w:val="top"/>
      <w:outlineLvl w:val="0"/>
    </w:pPr>
    <w:rPr>
      <w:position w:val="-1"/>
    </w:rPr>
  </w:style>
  <w:style w:type="paragraph" w:customStyle="1" w:styleId="NoFormat">
    <w:name w:val="NoFormat"/>
    <w:basedOn w:val="Normal"/>
    <w:pPr>
      <w:jc w:val="both"/>
    </w:pPr>
    <w:rPr>
      <w:rFonts w:ascii="Century Schoolbook" w:hAnsi="Century Schoolbook"/>
      <w:spacing w:val="5"/>
    </w:rPr>
  </w:style>
  <w:style w:type="paragraph" w:customStyle="1" w:styleId="Word4095Null">
    <w:name w:val="Word4095Null"/>
    <w:pPr>
      <w:suppressAutoHyphens/>
      <w:spacing w:line="1" w:lineRule="atLeast"/>
      <w:ind w:leftChars="-1" w:left="-1" w:hangingChars="1" w:hanging="1"/>
      <w:textDirection w:val="btLr"/>
      <w:textAlignment w:val="top"/>
      <w:outlineLvl w:val="0"/>
    </w:pPr>
    <w:rPr>
      <w:rFonts w:ascii="Times New Roman" w:hAnsi="Times New Roman"/>
      <w:position w:val="-1"/>
    </w:rPr>
  </w:style>
  <w:style w:type="paragraph" w:customStyle="1" w:styleId="DefaultParagraphFont1">
    <w:name w:val="Default Paragraph Font1"/>
    <w:pPr>
      <w:suppressAutoHyphens/>
      <w:spacing w:line="1" w:lineRule="atLeast"/>
      <w:ind w:leftChars="-1" w:left="-1" w:hangingChars="1" w:hanging="1"/>
      <w:textDirection w:val="btLr"/>
      <w:textAlignment w:val="top"/>
      <w:outlineLvl w:val="0"/>
    </w:pPr>
    <w:rPr>
      <w:rFonts w:ascii="Times New Roman" w:hAnsi="Times New Roman"/>
      <w:position w:val="-1"/>
    </w:rPr>
  </w:style>
  <w:style w:type="paragraph" w:customStyle="1" w:styleId="PageNumber1">
    <w:name w:val="Page Number1"/>
    <w:basedOn w:val="DefaultParagraphFont1"/>
  </w:style>
  <w:style w:type="paragraph" w:customStyle="1" w:styleId="DefaultParagraphFont2">
    <w:name w:val="Default Paragraph Font2"/>
    <w:pPr>
      <w:suppressAutoHyphens/>
      <w:spacing w:line="1" w:lineRule="atLeast"/>
      <w:ind w:leftChars="-1" w:left="-1" w:hangingChars="1" w:hanging="1"/>
      <w:textDirection w:val="btLr"/>
      <w:textAlignment w:val="top"/>
      <w:outlineLvl w:val="0"/>
    </w:pPr>
    <w:rPr>
      <w:rFonts w:ascii="Times New Roman" w:hAnsi="Times New Roman"/>
      <w:position w:val="-1"/>
    </w:rPr>
  </w:style>
  <w:style w:type="paragraph" w:customStyle="1" w:styleId="PageNumber2">
    <w:name w:val="Page Number2"/>
    <w:basedOn w:val="DefaultParagraphFont2"/>
  </w:style>
  <w:style w:type="paragraph" w:styleId="CommentText">
    <w:name w:val="annotation text"/>
    <w:basedOn w:val="Normal"/>
    <w:pPr>
      <w:jc w:val="both"/>
    </w:pPr>
    <w:rPr>
      <w:rFonts w:ascii="Century Schoolbook" w:hAnsi="Century Schoolbook"/>
      <w:spacing w:val="5"/>
      <w:sz w:val="20"/>
    </w:rPr>
  </w:style>
  <w:style w:type="paragraph" w:styleId="List">
    <w:name w:val="List"/>
    <w:basedOn w:val="Normal"/>
    <w:pPr>
      <w:ind w:left="360" w:hanging="360"/>
    </w:pPr>
    <w:rPr>
      <w:rFonts w:ascii="Courier" w:hAnsi="Courier"/>
    </w:rPr>
  </w:style>
  <w:style w:type="paragraph" w:styleId="BodyText2">
    <w:name w:val="Body Text 2"/>
    <w:basedOn w:val="Normal"/>
    <w:pPr>
      <w:tabs>
        <w:tab w:val="left" w:pos="360"/>
      </w:tabs>
      <w:spacing w:line="240" w:lineRule="atLeast"/>
    </w:pPr>
    <w:rPr>
      <w:rFonts w:ascii="Times New Roman" w:hAnsi="Times New Roman"/>
      <w:b/>
      <w:i/>
      <w:sz w:val="20"/>
    </w:rPr>
  </w:style>
  <w:style w:type="paragraph" w:styleId="BodyText3">
    <w:name w:val="Body Text 3"/>
    <w:basedOn w:val="Normal"/>
    <w:pPr>
      <w:tabs>
        <w:tab w:val="left" w:pos="360"/>
      </w:tabs>
      <w:spacing w:line="240" w:lineRule="atLeast"/>
    </w:pPr>
    <w:rPr>
      <w:rFonts w:ascii="Times New Roman" w:hAnsi="Times New Roman"/>
      <w:b/>
      <w:sz w:val="20"/>
      <w:u w:val="single"/>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Calibri" w:hAnsi="Calibri" w:cs="Times New Roman"/>
      <w:sz w:val="22"/>
      <w:szCs w:val="22"/>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pPr>
      <w:jc w:val="left"/>
    </w:pPr>
    <w:rPr>
      <w:rFonts w:ascii="Courier New" w:hAnsi="Courier New"/>
      <w:b/>
      <w:bCs/>
      <w:spacing w:val="0"/>
    </w:rPr>
  </w:style>
  <w:style w:type="character" w:customStyle="1" w:styleId="CommentTextChar">
    <w:name w:val="Comment Text Char"/>
    <w:rPr>
      <w:rFonts w:ascii="Century Schoolbook" w:hAnsi="Century Schoolbook"/>
      <w:spacing w:val="5"/>
      <w:w w:val="100"/>
      <w:position w:val="-1"/>
      <w:effect w:val="none"/>
      <w:vertAlign w:val="baseline"/>
      <w:cs w:val="0"/>
      <w:em w:val="none"/>
    </w:rPr>
  </w:style>
  <w:style w:type="character" w:customStyle="1" w:styleId="CommentSubjectChar">
    <w:name w:val="Comment Subject Char"/>
    <w:basedOn w:val="CommentTextChar"/>
    <w:rPr>
      <w:rFonts w:ascii="Century Schoolbook" w:hAnsi="Century Schoolbook"/>
      <w:spacing w:val="5"/>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32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9796">
      <w:bodyDiv w:val="1"/>
      <w:marLeft w:val="0"/>
      <w:marRight w:val="0"/>
      <w:marTop w:val="0"/>
      <w:marBottom w:val="0"/>
      <w:divBdr>
        <w:top w:val="none" w:sz="0" w:space="0" w:color="auto"/>
        <w:left w:val="none" w:sz="0" w:space="0" w:color="auto"/>
        <w:bottom w:val="none" w:sz="0" w:space="0" w:color="auto"/>
        <w:right w:val="none" w:sz="0" w:space="0" w:color="auto"/>
      </w:divBdr>
    </w:div>
    <w:div w:id="1701473541">
      <w:bodyDiv w:val="1"/>
      <w:marLeft w:val="0"/>
      <w:marRight w:val="0"/>
      <w:marTop w:val="0"/>
      <w:marBottom w:val="0"/>
      <w:divBdr>
        <w:top w:val="none" w:sz="0" w:space="0" w:color="auto"/>
        <w:left w:val="none" w:sz="0" w:space="0" w:color="auto"/>
        <w:bottom w:val="none" w:sz="0" w:space="0" w:color="auto"/>
        <w:right w:val="none" w:sz="0" w:space="0" w:color="auto"/>
      </w:divBdr>
    </w:div>
    <w:div w:id="210595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certif-cssrs@clari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tRoQkWtjMI+qFSs/Qx7I1IM/2tg==">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</go:docsCustomData>
</go:gDocsCustomXmlDataStorage>
</file>

<file path=customXml/itemProps1.xml><?xml version="1.0" encoding="utf-8"?>
<ds:datastoreItem xmlns:ds="http://schemas.openxmlformats.org/officeDocument/2006/customXml" ds:itemID="{B721DC16-2894-444B-A3F1-3681E918A7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 Carrigan</dc:creator>
  <cp:lastModifiedBy>Rodionova, Vera</cp:lastModifiedBy>
  <cp:revision>18</cp:revision>
  <dcterms:created xsi:type="dcterms:W3CDTF">2024-05-24T08:05:00Z</dcterms:created>
  <dcterms:modified xsi:type="dcterms:W3CDTF">2025-03-17T08:23:00Z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BUSDOCS:859544.1</vt:lpwstr>
  </property>
</Properties>
</file>